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3EEF" w14:textId="77777777" w:rsidR="00DA537E" w:rsidRPr="00DB2F65" w:rsidRDefault="00DA537E" w:rsidP="00D023BC">
      <w:pPr>
        <w:pStyle w:val="Titel"/>
        <w:tabs>
          <w:tab w:val="left" w:pos="5205"/>
        </w:tabs>
        <w:spacing w:line="280" w:lineRule="exact"/>
        <w:jc w:val="left"/>
        <w:rPr>
          <w:b/>
          <w:sz w:val="36"/>
        </w:rPr>
      </w:pPr>
    </w:p>
    <w:p w14:paraId="42438C69" w14:textId="77777777" w:rsidR="00C91342" w:rsidRDefault="00C91342" w:rsidP="00D023BC">
      <w:pPr>
        <w:pStyle w:val="Titel"/>
        <w:spacing w:line="240" w:lineRule="auto"/>
        <w:outlineLvl w:val="0"/>
        <w:rPr>
          <w:sz w:val="32"/>
          <w:szCs w:val="28"/>
        </w:rPr>
      </w:pPr>
    </w:p>
    <w:p w14:paraId="71E13EF1" w14:textId="636CF16E" w:rsidR="00134031" w:rsidRPr="007E5DB2" w:rsidRDefault="00134031" w:rsidP="00D023BC">
      <w:pPr>
        <w:pStyle w:val="Titel"/>
        <w:spacing w:line="240" w:lineRule="auto"/>
        <w:outlineLvl w:val="0"/>
        <w:rPr>
          <w:sz w:val="32"/>
          <w:szCs w:val="28"/>
        </w:rPr>
      </w:pPr>
      <w:r w:rsidRPr="007E5DB2">
        <w:rPr>
          <w:sz w:val="32"/>
          <w:szCs w:val="28"/>
        </w:rPr>
        <w:t xml:space="preserve">Betrieb einer </w:t>
      </w:r>
    </w:p>
    <w:p w14:paraId="71E13EF2" w14:textId="53176087" w:rsidR="00DA537E" w:rsidRPr="007E5DB2" w:rsidRDefault="00134031" w:rsidP="00D023BC">
      <w:pPr>
        <w:pStyle w:val="Titel"/>
        <w:spacing w:line="240" w:lineRule="auto"/>
        <w:outlineLvl w:val="0"/>
        <w:rPr>
          <w:sz w:val="32"/>
          <w:szCs w:val="28"/>
        </w:rPr>
      </w:pPr>
      <w:r w:rsidRPr="007E5DB2">
        <w:rPr>
          <w:sz w:val="32"/>
          <w:szCs w:val="28"/>
        </w:rPr>
        <w:t xml:space="preserve">gemeinschaftlichen Erzeugungsanlage </w:t>
      </w:r>
      <w:proofErr w:type="spellStart"/>
      <w:r w:rsidRPr="007E5DB2">
        <w:rPr>
          <w:sz w:val="32"/>
          <w:szCs w:val="28"/>
        </w:rPr>
        <w:t>iS</w:t>
      </w:r>
      <w:proofErr w:type="spellEnd"/>
      <w:r w:rsidRPr="007E5DB2">
        <w:rPr>
          <w:sz w:val="32"/>
          <w:szCs w:val="28"/>
        </w:rPr>
        <w:t xml:space="preserve"> § 16a ELWOG </w:t>
      </w:r>
    </w:p>
    <w:p w14:paraId="71E13EF3" w14:textId="77777777" w:rsidR="00DA537E" w:rsidRPr="00134031" w:rsidRDefault="00DA537E" w:rsidP="00D023BC">
      <w:pPr>
        <w:spacing w:line="280" w:lineRule="exact"/>
        <w:jc w:val="center"/>
        <w:rPr>
          <w:sz w:val="28"/>
          <w:szCs w:val="28"/>
        </w:rPr>
      </w:pPr>
    </w:p>
    <w:p w14:paraId="71E13EF4" w14:textId="77777777" w:rsidR="00DA537E" w:rsidRPr="00DB2F65" w:rsidRDefault="00DA537E" w:rsidP="00D023BC">
      <w:pPr>
        <w:spacing w:line="280" w:lineRule="exact"/>
        <w:jc w:val="center"/>
        <w:rPr>
          <w:sz w:val="28"/>
        </w:rPr>
      </w:pPr>
    </w:p>
    <w:p w14:paraId="71E13EF5" w14:textId="77777777" w:rsidR="00DA537E" w:rsidRPr="00DB2F65" w:rsidRDefault="00DA537E" w:rsidP="00D023BC">
      <w:pPr>
        <w:spacing w:line="280" w:lineRule="exact"/>
        <w:outlineLvl w:val="0"/>
      </w:pPr>
      <w:r w:rsidRPr="00DB2F65">
        <w:t>abgeschlossen zwischen</w:t>
      </w:r>
    </w:p>
    <w:p w14:paraId="71E13EF6" w14:textId="77777777" w:rsidR="00DA537E" w:rsidRPr="00DB2F65" w:rsidRDefault="00DA537E" w:rsidP="00D023BC">
      <w:pPr>
        <w:spacing w:line="280" w:lineRule="exact"/>
        <w:outlineLvl w:val="0"/>
      </w:pPr>
    </w:p>
    <w:p w14:paraId="71E13EF7" w14:textId="77777777" w:rsidR="00CD00A1" w:rsidRDefault="00CD00A1" w:rsidP="00CD00A1">
      <w:pPr>
        <w:spacing w:after="0" w:line="280" w:lineRule="exact"/>
        <w:jc w:val="left"/>
        <w:rPr>
          <w:b/>
        </w:rPr>
      </w:pPr>
      <w:r w:rsidRPr="00F93C39">
        <w:rPr>
          <w:b/>
        </w:rPr>
        <w:t xml:space="preserve">Netz </w:t>
      </w:r>
      <w:r w:rsidR="001C31E2">
        <w:rPr>
          <w:b/>
        </w:rPr>
        <w:t>XXX</w:t>
      </w:r>
    </w:p>
    <w:p w14:paraId="71E13EF8" w14:textId="2AFE905C" w:rsidR="00CD00A1" w:rsidRPr="00F93C39" w:rsidRDefault="001C5504" w:rsidP="00CD00A1">
      <w:pPr>
        <w:spacing w:after="0" w:line="280" w:lineRule="exact"/>
        <w:jc w:val="left"/>
        <w:rPr>
          <w:b/>
        </w:rPr>
      </w:pPr>
      <w:r>
        <w:rPr>
          <w:b/>
        </w:rPr>
        <w:t>FN</w:t>
      </w:r>
    </w:p>
    <w:p w14:paraId="71E13EF9" w14:textId="27491B6B" w:rsidR="00CD00A1" w:rsidRPr="00F93C39" w:rsidRDefault="001C5504" w:rsidP="00CD00A1">
      <w:pPr>
        <w:spacing w:after="0" w:line="280" w:lineRule="exact"/>
        <w:jc w:val="left"/>
      </w:pPr>
      <w:r>
        <w:t xml:space="preserve">Adresse </w:t>
      </w:r>
      <w:proofErr w:type="spellStart"/>
      <w:r w:rsidR="00634728">
        <w:t>xxxx</w:t>
      </w:r>
      <w:proofErr w:type="spellEnd"/>
    </w:p>
    <w:p w14:paraId="71E13EFA" w14:textId="499DF7B4" w:rsidR="00CD00A1" w:rsidRPr="00F93C39" w:rsidRDefault="001C5504" w:rsidP="00CD00A1">
      <w:pPr>
        <w:spacing w:after="0" w:line="280" w:lineRule="exact"/>
        <w:jc w:val="left"/>
      </w:pPr>
      <w:r>
        <w:t>E-Mail XXX</w:t>
      </w:r>
    </w:p>
    <w:p w14:paraId="71E13EFB" w14:textId="77777777" w:rsidR="00DA537E" w:rsidRPr="00DB2F65" w:rsidRDefault="00DA537E" w:rsidP="00D023BC">
      <w:pPr>
        <w:spacing w:line="280" w:lineRule="exact"/>
        <w:jc w:val="left"/>
      </w:pPr>
    </w:p>
    <w:p w14:paraId="71E13EFC" w14:textId="3A5BD711" w:rsidR="00DA537E" w:rsidRPr="00DB2F65" w:rsidRDefault="00DA537E" w:rsidP="00D023BC">
      <w:pPr>
        <w:spacing w:line="280" w:lineRule="exact"/>
        <w:jc w:val="left"/>
      </w:pPr>
      <w:r w:rsidRPr="00DB2F65">
        <w:t xml:space="preserve">(im </w:t>
      </w:r>
      <w:proofErr w:type="gramStart"/>
      <w:r w:rsidRPr="00DB2F65">
        <w:t>folgenden</w:t>
      </w:r>
      <w:proofErr w:type="gramEnd"/>
      <w:r w:rsidR="00D2581A" w:rsidRPr="00DB2F65">
        <w:t xml:space="preserve"> </w:t>
      </w:r>
      <w:r w:rsidR="00FC0D0F" w:rsidRPr="00DB2F65">
        <w:t>„</w:t>
      </w:r>
      <w:r w:rsidRPr="00DB2F65">
        <w:t>Netzbetreiber</w:t>
      </w:r>
      <w:r w:rsidR="00FC0D0F" w:rsidRPr="00DB2F65">
        <w:t>“</w:t>
      </w:r>
      <w:r w:rsidRPr="00DB2F65">
        <w:t xml:space="preserve"> genannt)</w:t>
      </w:r>
    </w:p>
    <w:p w14:paraId="71E13EFD" w14:textId="77777777" w:rsidR="00DA537E" w:rsidRPr="00DB2F65" w:rsidRDefault="00DA537E" w:rsidP="00D023BC">
      <w:pPr>
        <w:spacing w:line="280" w:lineRule="exact"/>
        <w:jc w:val="left"/>
      </w:pPr>
    </w:p>
    <w:p w14:paraId="71E13EFE" w14:textId="77777777" w:rsidR="00DA537E" w:rsidRPr="00DB2F65" w:rsidRDefault="00DA537E" w:rsidP="00D023BC">
      <w:pPr>
        <w:spacing w:line="280" w:lineRule="exact"/>
        <w:jc w:val="left"/>
      </w:pPr>
    </w:p>
    <w:p w14:paraId="71E13EFF" w14:textId="77777777" w:rsidR="00DA537E" w:rsidRPr="00DB2F65" w:rsidRDefault="00DA537E" w:rsidP="00D023BC">
      <w:pPr>
        <w:spacing w:line="280" w:lineRule="exact"/>
        <w:jc w:val="left"/>
      </w:pPr>
      <w:r w:rsidRPr="00DB2F65">
        <w:t>und</w:t>
      </w:r>
    </w:p>
    <w:p w14:paraId="71E13F00" w14:textId="77777777" w:rsidR="00DA537E" w:rsidRPr="00DB2F65" w:rsidRDefault="00DA537E" w:rsidP="00D023BC">
      <w:pPr>
        <w:spacing w:line="280" w:lineRule="exact"/>
        <w:jc w:val="left"/>
      </w:pPr>
    </w:p>
    <w:p w14:paraId="71E13F01" w14:textId="77777777" w:rsidR="00DA537E" w:rsidRPr="00DB2F65" w:rsidRDefault="00DA537E" w:rsidP="00D023BC">
      <w:pPr>
        <w:spacing w:line="280" w:lineRule="exact"/>
        <w:jc w:val="left"/>
      </w:pPr>
    </w:p>
    <w:p w14:paraId="71E13F02" w14:textId="77777777" w:rsidR="00DA537E" w:rsidRPr="00DB2F65" w:rsidRDefault="00134031" w:rsidP="00D023BC">
      <w:pPr>
        <w:tabs>
          <w:tab w:val="left" w:pos="4320"/>
        </w:tabs>
        <w:spacing w:after="0" w:line="280" w:lineRule="exact"/>
        <w:jc w:val="left"/>
        <w:outlineLvl w:val="0"/>
        <w:rPr>
          <w:b/>
        </w:rPr>
      </w:pPr>
      <w:r>
        <w:rPr>
          <w:b/>
        </w:rPr>
        <w:t>Betreiber der gemeinschaftlichen Erzeugungsanlage</w:t>
      </w:r>
      <w:r w:rsidR="00675E9C">
        <w:rPr>
          <w:b/>
        </w:rPr>
        <w:t>/</w:t>
      </w:r>
      <w:r w:rsidR="00041F08">
        <w:rPr>
          <w:b/>
        </w:rPr>
        <w:t>Personengemeinschaft der teilnehmenden Berechtigten</w:t>
      </w:r>
    </w:p>
    <w:p w14:paraId="71E13F03" w14:textId="615054CD" w:rsidR="00B67879" w:rsidRDefault="00B67879" w:rsidP="00D023BC">
      <w:pPr>
        <w:tabs>
          <w:tab w:val="left" w:pos="4320"/>
        </w:tabs>
        <w:spacing w:after="0" w:line="280" w:lineRule="exact"/>
        <w:jc w:val="left"/>
        <w:outlineLvl w:val="0"/>
      </w:pPr>
      <w:proofErr w:type="spellStart"/>
      <w:r w:rsidRPr="00A83557">
        <w:t>Zählpunktsbezeichnung</w:t>
      </w:r>
      <w:proofErr w:type="spellEnd"/>
      <w:r w:rsidR="00E93A7C" w:rsidRPr="00A83557">
        <w:t xml:space="preserve"> </w:t>
      </w:r>
      <w:r w:rsidR="00A720CC">
        <w:t>Gemeinschaftsüberschussanlage</w:t>
      </w:r>
    </w:p>
    <w:p w14:paraId="71E13F04" w14:textId="77777777" w:rsidR="00A720CC" w:rsidRDefault="00A720CC" w:rsidP="00D023BC">
      <w:pPr>
        <w:tabs>
          <w:tab w:val="left" w:pos="4320"/>
        </w:tabs>
        <w:spacing w:after="0" w:line="280" w:lineRule="exact"/>
        <w:jc w:val="left"/>
        <w:outlineLvl w:val="0"/>
      </w:pPr>
      <w:r>
        <w:t>„Objektnummer“ (der gem. Erzeugungsanlage lt. Vereinbarung NB-Betreiber)</w:t>
      </w:r>
    </w:p>
    <w:p w14:paraId="71E13F05" w14:textId="77777777" w:rsidR="00A720CC" w:rsidRPr="00A83557" w:rsidRDefault="00A720CC" w:rsidP="00D023BC">
      <w:pPr>
        <w:tabs>
          <w:tab w:val="left" w:pos="4320"/>
        </w:tabs>
        <w:spacing w:after="0" w:line="280" w:lineRule="exact"/>
        <w:jc w:val="left"/>
        <w:outlineLvl w:val="0"/>
      </w:pPr>
      <w:r>
        <w:t>„Registrierungsnummer</w:t>
      </w:r>
      <w:r w:rsidR="00BC52D6">
        <w:t>/Betreiber-ID</w:t>
      </w:r>
      <w:r>
        <w:t>“ des Betreibers</w:t>
      </w:r>
    </w:p>
    <w:p w14:paraId="71E13F06" w14:textId="77777777" w:rsidR="00B67879" w:rsidRPr="00DC5E17" w:rsidRDefault="00DC5E17" w:rsidP="00D023BC">
      <w:pPr>
        <w:tabs>
          <w:tab w:val="left" w:pos="4320"/>
        </w:tabs>
        <w:spacing w:after="0" w:line="280" w:lineRule="exact"/>
        <w:jc w:val="left"/>
        <w:outlineLvl w:val="0"/>
      </w:pPr>
      <w:r>
        <w:t>Anschlussobjektnummer</w:t>
      </w:r>
    </w:p>
    <w:p w14:paraId="71E13F07" w14:textId="77777777" w:rsidR="00B67879" w:rsidRDefault="00E93A7C" w:rsidP="00D023BC">
      <w:pPr>
        <w:tabs>
          <w:tab w:val="left" w:pos="4320"/>
        </w:tabs>
        <w:spacing w:after="0" w:line="280" w:lineRule="exact"/>
        <w:jc w:val="left"/>
        <w:outlineLvl w:val="0"/>
      </w:pPr>
      <w:r w:rsidRPr="00DC5E17">
        <w:t>Geschäftspartnernummer</w:t>
      </w:r>
    </w:p>
    <w:p w14:paraId="71E13F08" w14:textId="77777777" w:rsidR="00B67879" w:rsidRDefault="00B67879" w:rsidP="00D023BC">
      <w:pPr>
        <w:tabs>
          <w:tab w:val="left" w:pos="4320"/>
        </w:tabs>
        <w:spacing w:after="0" w:line="280" w:lineRule="exact"/>
        <w:jc w:val="left"/>
        <w:outlineLvl w:val="0"/>
      </w:pPr>
    </w:p>
    <w:p w14:paraId="71E13F09" w14:textId="77777777" w:rsidR="00B67879" w:rsidRDefault="00B67879" w:rsidP="00D023BC">
      <w:pPr>
        <w:tabs>
          <w:tab w:val="left" w:pos="4320"/>
        </w:tabs>
        <w:spacing w:after="0" w:line="280" w:lineRule="exact"/>
        <w:jc w:val="left"/>
        <w:outlineLvl w:val="0"/>
      </w:pPr>
      <w:r>
        <w:t>für den Anlagenstandort</w:t>
      </w:r>
    </w:p>
    <w:p w14:paraId="71E13F0A" w14:textId="77777777" w:rsidR="00DA537E" w:rsidRPr="00DB2F65" w:rsidRDefault="006633AC" w:rsidP="00D023BC">
      <w:pPr>
        <w:tabs>
          <w:tab w:val="left" w:pos="4320"/>
        </w:tabs>
        <w:spacing w:after="0" w:line="280" w:lineRule="exact"/>
        <w:jc w:val="left"/>
        <w:outlineLvl w:val="0"/>
      </w:pPr>
      <w:r w:rsidRPr="00DB2F65">
        <w:t>Adresse</w:t>
      </w:r>
    </w:p>
    <w:p w14:paraId="71E13F0B" w14:textId="77777777" w:rsidR="00DA537E" w:rsidRPr="00DB2F65" w:rsidRDefault="006633AC" w:rsidP="00D023BC">
      <w:pPr>
        <w:tabs>
          <w:tab w:val="left" w:pos="4320"/>
        </w:tabs>
        <w:spacing w:after="0" w:line="280" w:lineRule="exact"/>
        <w:jc w:val="left"/>
        <w:outlineLvl w:val="0"/>
      </w:pPr>
      <w:r w:rsidRPr="00DB2F65">
        <w:t>PLZ, Ort</w:t>
      </w:r>
    </w:p>
    <w:p w14:paraId="71E13F0C" w14:textId="77777777" w:rsidR="00DA537E" w:rsidRPr="00DB2F65" w:rsidRDefault="00DA537E" w:rsidP="00D023BC">
      <w:pPr>
        <w:tabs>
          <w:tab w:val="left" w:pos="1080"/>
          <w:tab w:val="left" w:pos="3240"/>
        </w:tabs>
        <w:spacing w:after="0" w:line="280" w:lineRule="exact"/>
        <w:jc w:val="left"/>
      </w:pPr>
    </w:p>
    <w:p w14:paraId="71E13F0D" w14:textId="77777777" w:rsidR="00DA537E" w:rsidRPr="00DB2F65" w:rsidRDefault="00DA537E" w:rsidP="00D023BC">
      <w:pPr>
        <w:spacing w:line="280" w:lineRule="exact"/>
        <w:jc w:val="left"/>
      </w:pPr>
    </w:p>
    <w:p w14:paraId="71E13F0E" w14:textId="77777777" w:rsidR="00DA537E" w:rsidRPr="00DB2F65" w:rsidRDefault="00DA537E" w:rsidP="00D023BC">
      <w:pPr>
        <w:spacing w:line="280" w:lineRule="exact"/>
        <w:jc w:val="left"/>
      </w:pPr>
      <w:r w:rsidRPr="00DB2F65">
        <w:t xml:space="preserve">(im </w:t>
      </w:r>
      <w:r w:rsidR="00D2581A" w:rsidRPr="00DB2F65">
        <w:t>Folgenden</w:t>
      </w:r>
      <w:r w:rsidRPr="00DB2F65">
        <w:t xml:space="preserve"> „</w:t>
      </w:r>
      <w:r w:rsidR="00DC5E17">
        <w:t>Betreiber</w:t>
      </w:r>
      <w:r w:rsidRPr="00DB2F65">
        <w:t>“ genannt)</w:t>
      </w:r>
    </w:p>
    <w:p w14:paraId="71E13F0F" w14:textId="77777777" w:rsidR="00DA537E" w:rsidRPr="00DB2F65" w:rsidRDefault="00DA537E" w:rsidP="00D023BC">
      <w:pPr>
        <w:spacing w:line="280" w:lineRule="exact"/>
        <w:jc w:val="center"/>
      </w:pPr>
    </w:p>
    <w:p w14:paraId="71E13F10" w14:textId="77777777" w:rsidR="00DA537E" w:rsidRPr="00DB2F65" w:rsidRDefault="006633AC" w:rsidP="00D023BC">
      <w:pPr>
        <w:spacing w:line="280" w:lineRule="exact"/>
        <w:jc w:val="center"/>
      </w:pPr>
      <w:r w:rsidRPr="00DB2F65">
        <w:br w:type="page"/>
      </w:r>
    </w:p>
    <w:p w14:paraId="71E13F11" w14:textId="0A3306AE" w:rsidR="00FB0FF7" w:rsidRPr="00DB2F65" w:rsidRDefault="00FB0FF7" w:rsidP="008876D1">
      <w:pPr>
        <w:pStyle w:val="berschrift10"/>
        <w:spacing w:after="0" w:line="280" w:lineRule="exact"/>
        <w:jc w:val="center"/>
      </w:pPr>
      <w:r w:rsidRPr="00DB2F65">
        <w:lastRenderedPageBreak/>
        <w:t>Präambel</w:t>
      </w:r>
    </w:p>
    <w:p w14:paraId="71E13F12" w14:textId="3EADB1CA" w:rsidR="00A46E8F" w:rsidRDefault="005B7933" w:rsidP="009C1EB3">
      <w:pPr>
        <w:pStyle w:val="berschrift1"/>
        <w:numPr>
          <w:ilvl w:val="0"/>
          <w:numId w:val="6"/>
        </w:numPr>
        <w:spacing w:after="0" w:line="280" w:lineRule="exact"/>
        <w:jc w:val="left"/>
      </w:pPr>
      <w:r>
        <w:t xml:space="preserve">Mit § 16a </w:t>
      </w:r>
      <w:proofErr w:type="spellStart"/>
      <w:r>
        <w:t>ElWOG</w:t>
      </w:r>
      <w:proofErr w:type="spellEnd"/>
      <w:r>
        <w:t xml:space="preserve"> 2010 besteht die Möglichkeit, in Mehrfam</w:t>
      </w:r>
      <w:r w:rsidR="001C5504">
        <w:t>il</w:t>
      </w:r>
      <w:r>
        <w:t>ienhäusern gemeinschaf</w:t>
      </w:r>
      <w:r>
        <w:t>t</w:t>
      </w:r>
      <w:r>
        <w:t>liche erneuerbare Energieer</w:t>
      </w:r>
      <w:r w:rsidR="00D3086E">
        <w:t>zeugungsanlagen zu bauen und über eine Gruppe tei</w:t>
      </w:r>
      <w:r w:rsidR="00D3086E">
        <w:t>l</w:t>
      </w:r>
      <w:r w:rsidR="00D3086E">
        <w:t>nehmender Endverbraucher unabhängig von der wohnrechtlichen Situation nutzen zu können. Diese gemeinschaftlichen Erzeugung</w:t>
      </w:r>
      <w:r w:rsidR="00A46E8F">
        <w:t>sanlagen bestehen zusätzlich zur Ene</w:t>
      </w:r>
      <w:r w:rsidR="00A46E8F">
        <w:t>r</w:t>
      </w:r>
      <w:r w:rsidR="00A46E8F">
        <w:t>gieversorgung über das öffentliche Verteilernetz. Eine gemeinschaftliche Erzeugung</w:t>
      </w:r>
      <w:r w:rsidR="00A46E8F">
        <w:t>s</w:t>
      </w:r>
      <w:r w:rsidR="00A46E8F">
        <w:t>anlage wird als Überschussanlage mit einem eigenen Zählpunkt betrieben, die die Einspeisung von erzeugten und nicht verbrauchten Überschüssen in das öffentliche Netz ermöglicht. Jeder Netzbenutzer behält dazu nach wie vor seine eigene Ve</w:t>
      </w:r>
      <w:r w:rsidR="00A46E8F">
        <w:t>r</w:t>
      </w:r>
      <w:r w:rsidR="00A46E8F">
        <w:t>brauchsmessung, dessen Abrechnung dazu über die Saldierung der Messwerte mi</w:t>
      </w:r>
      <w:r w:rsidR="00A46E8F">
        <w:t>t</w:t>
      </w:r>
      <w:r w:rsidR="00A46E8F">
        <w:t xml:space="preserve">seinem zugeordneten ideellen </w:t>
      </w:r>
      <w:proofErr w:type="gramStart"/>
      <w:r w:rsidR="00A46E8F">
        <w:t>Anteil</w:t>
      </w:r>
      <w:proofErr w:type="gramEnd"/>
      <w:r w:rsidR="00A46E8F">
        <w:t xml:space="preserve"> erfolgt.</w:t>
      </w:r>
      <w:r w:rsidR="00C24DDE">
        <w:br/>
        <w:t>Voraussetzung für die Anwendbarkeit ist, dass die gemeinschaftliche Erzeugungsanl</w:t>
      </w:r>
      <w:r w:rsidR="00C24DDE">
        <w:t>a</w:t>
      </w:r>
      <w:r w:rsidR="00C24DDE">
        <w:t>ge an die Hauptleitung (Steigleitung) angeschlossen wird, über die auch die teilne</w:t>
      </w:r>
      <w:r w:rsidR="00C24DDE">
        <w:t>h</w:t>
      </w:r>
      <w:r w:rsidR="00C24DDE">
        <w:t>menden Berechtigten angeschlossen sind. Die Steigleitung entspricht der Hauptle</w:t>
      </w:r>
      <w:r w:rsidR="00C24DDE">
        <w:t>i</w:t>
      </w:r>
      <w:r w:rsidR="00C24DDE">
        <w:t>tung gemäß ÖVE/ÖNORM E 8001-1. Der direkte Anschluss der gemeinschaftlichen E</w:t>
      </w:r>
      <w:r w:rsidR="00C24DDE">
        <w:t>r</w:t>
      </w:r>
      <w:r w:rsidR="00C24DDE">
        <w:t>zeugungsanlagen an Anlagen im Eigentum des Netzbetreibers oder die Durchleitung von eigenerzeugter Energie über</w:t>
      </w:r>
      <w:r w:rsidR="001C5504">
        <w:t xml:space="preserve"> die</w:t>
      </w:r>
      <w:r w:rsidR="00C24DDE">
        <w:t xml:space="preserve"> Anlage des Netzbetreibers (öffentliches Netz) an teilnehmende Berechtigte ist unzulässig.</w:t>
      </w:r>
    </w:p>
    <w:p w14:paraId="71E13F13" w14:textId="77777777" w:rsidR="00FB0FF7" w:rsidRPr="00DB2F65" w:rsidRDefault="00FB0FF7" w:rsidP="008876D1">
      <w:pPr>
        <w:pStyle w:val="berschrift1"/>
        <w:numPr>
          <w:ilvl w:val="0"/>
          <w:numId w:val="6"/>
        </w:numPr>
        <w:spacing w:after="0" w:line="280" w:lineRule="exact"/>
      </w:pPr>
      <w:r w:rsidRPr="00DB2F65">
        <w:t>Der Netzbetreiber ist rechtmäßiger Betreiber eines Verteilernetzes für elektrische Energie.</w:t>
      </w:r>
    </w:p>
    <w:p w14:paraId="71E13F14" w14:textId="3795B8FE" w:rsidR="00B67879" w:rsidRDefault="00FB0FF7" w:rsidP="009C1EB3">
      <w:pPr>
        <w:pStyle w:val="Listenabsatz"/>
        <w:numPr>
          <w:ilvl w:val="0"/>
          <w:numId w:val="6"/>
        </w:numPr>
        <w:spacing w:after="0" w:line="280" w:lineRule="exact"/>
        <w:jc w:val="left"/>
      </w:pPr>
      <w:r w:rsidRPr="00DB2F65">
        <w:t xml:space="preserve">Der </w:t>
      </w:r>
      <w:r w:rsidR="00F87408">
        <w:t>„Betreiber“</w:t>
      </w:r>
      <w:r w:rsidR="00F87408" w:rsidRPr="00DB2F65">
        <w:t xml:space="preserve"> </w:t>
      </w:r>
      <w:r w:rsidR="00B02AF3">
        <w:t xml:space="preserve">hat mit dem Netzbetreiber einen Netzzugangsvertrag betreffend </w:t>
      </w:r>
      <w:proofErr w:type="gramStart"/>
      <w:r w:rsidR="00B02AF3">
        <w:t>der gemeinschaftlichen</w:t>
      </w:r>
      <w:proofErr w:type="gramEnd"/>
      <w:r w:rsidR="00B02AF3">
        <w:t xml:space="preserve"> Erzeugungsanlage abgeschlossen.</w:t>
      </w:r>
      <w:r w:rsidR="00F87408">
        <w:br/>
        <w:t>Zusätzlich tritt der Betreiber gegenüber dem Netzbetreiber als Ansprechpartner in Vertretun</w:t>
      </w:r>
      <w:r w:rsidR="000E16F0">
        <w:t>g aller teilnehmenden Berechtig</w:t>
      </w:r>
      <w:r w:rsidR="00F87408">
        <w:t>ten einer gemeinschaftlichen Erzeugungsa</w:t>
      </w:r>
      <w:r w:rsidR="00F87408">
        <w:t>n</w:t>
      </w:r>
      <w:r w:rsidR="00F87408">
        <w:t xml:space="preserve">lage gemäß § 16a </w:t>
      </w:r>
      <w:proofErr w:type="spellStart"/>
      <w:r w:rsidR="00F87408">
        <w:t>ElWOG</w:t>
      </w:r>
      <w:proofErr w:type="spellEnd"/>
      <w:r w:rsidR="00F87408">
        <w:t xml:space="preserve"> auf. </w:t>
      </w:r>
    </w:p>
    <w:p w14:paraId="71E13F15" w14:textId="18693500" w:rsidR="00B67879" w:rsidRPr="00DB2F65" w:rsidRDefault="001C5504" w:rsidP="008876D1">
      <w:pPr>
        <w:pStyle w:val="Listenabsatz"/>
        <w:numPr>
          <w:ilvl w:val="0"/>
          <w:numId w:val="6"/>
        </w:numPr>
        <w:spacing w:after="0" w:line="280" w:lineRule="exact"/>
      </w:pPr>
      <w:r>
        <w:t>Die Vertragsp</w:t>
      </w:r>
      <w:r w:rsidR="00B67879">
        <w:t>arteien haben einen Netzzugangsvertrag betreffend die Erzeugungsa</w:t>
      </w:r>
      <w:r w:rsidR="00B67879">
        <w:t>n</w:t>
      </w:r>
      <w:r w:rsidR="00B67879">
        <w:t>lage abgeschlossen.</w:t>
      </w:r>
    </w:p>
    <w:p w14:paraId="71E13F16" w14:textId="77777777" w:rsidR="00FB0FF7" w:rsidRPr="00DB2F65" w:rsidRDefault="00FB0FF7" w:rsidP="008876D1">
      <w:pPr>
        <w:spacing w:after="0" w:line="280" w:lineRule="exact"/>
      </w:pPr>
    </w:p>
    <w:p w14:paraId="71E13F17" w14:textId="77777777" w:rsidR="00FB0FF7" w:rsidRPr="00DB2F65" w:rsidRDefault="00FB0FF7" w:rsidP="008876D1">
      <w:pPr>
        <w:pStyle w:val="berschrift10"/>
        <w:spacing w:after="0" w:line="280" w:lineRule="exact"/>
      </w:pPr>
      <w:r w:rsidRPr="00DB2F65">
        <w:t>I.</w:t>
      </w:r>
      <w:r w:rsidRPr="00DB2F65">
        <w:tab/>
      </w:r>
      <w:r w:rsidR="00B67879">
        <w:t>Vertragsgegenstand</w:t>
      </w:r>
    </w:p>
    <w:p w14:paraId="71E13F18" w14:textId="4C123FD5" w:rsidR="00B67879" w:rsidRDefault="00B67879" w:rsidP="00732647">
      <w:pPr>
        <w:spacing w:after="0" w:line="280" w:lineRule="exact"/>
        <w:jc w:val="left"/>
      </w:pPr>
      <w:r>
        <w:t>Gegenstand dieses Vertrages ist der Betrieb der oben angeführten Erzeugungsanlage als sogenannte „gemeinschaftliche Erzeugungsanlage im Sinne des § 16a Elektrizitätswir</w:t>
      </w:r>
      <w:r>
        <w:t>t</w:t>
      </w:r>
      <w:r>
        <w:t>schafts- und –</w:t>
      </w:r>
      <w:proofErr w:type="spellStart"/>
      <w:r>
        <w:t>organisationsgesetzes</w:t>
      </w:r>
      <w:proofErr w:type="spellEnd"/>
      <w:r>
        <w:t>“ durch den</w:t>
      </w:r>
      <w:r w:rsidRPr="00B67879">
        <w:t xml:space="preserve"> </w:t>
      </w:r>
      <w:r w:rsidR="008876D1">
        <w:t>Betreiber</w:t>
      </w:r>
      <w:r w:rsidR="001C5504">
        <w:t xml:space="preserve"> entsprechend den </w:t>
      </w:r>
      <w:r w:rsidRPr="00B67879">
        <w:t>Allgemeine</w:t>
      </w:r>
      <w:r w:rsidR="000E16F0">
        <w:t>n</w:t>
      </w:r>
      <w:r w:rsidRPr="00B67879">
        <w:t xml:space="preserve"> Bedingungen für den Zugang zum Verteilernetz </w:t>
      </w:r>
      <w:r w:rsidR="001C5504">
        <w:t>des Netzbetreibers</w:t>
      </w:r>
      <w:r w:rsidRPr="00B67879">
        <w:t xml:space="preserve"> in der jeweils gelte</w:t>
      </w:r>
      <w:r w:rsidRPr="00B67879">
        <w:t>n</w:t>
      </w:r>
      <w:r w:rsidRPr="00B67879">
        <w:t>den Fassung</w:t>
      </w:r>
      <w:r w:rsidR="000350C0">
        <w:t>.</w:t>
      </w:r>
    </w:p>
    <w:p w14:paraId="71E13F19" w14:textId="003793BF" w:rsidR="00354CAA" w:rsidRDefault="00354CAA" w:rsidP="00732647">
      <w:pPr>
        <w:spacing w:after="0" w:line="280" w:lineRule="exact"/>
        <w:jc w:val="left"/>
      </w:pPr>
      <w:r w:rsidRPr="00DB2F65">
        <w:t xml:space="preserve">Die Vertragsparteien verpflichten sich, </w:t>
      </w:r>
      <w:r w:rsidR="00B02AF3">
        <w:t>die</w:t>
      </w:r>
      <w:r w:rsidR="00B02AF3" w:rsidRPr="00DB2F65">
        <w:t xml:space="preserve"> </w:t>
      </w:r>
      <w:r w:rsidRPr="00DB2F65">
        <w:t>Bestimmungen der Sonstigen Marktregeln</w:t>
      </w:r>
      <w:r w:rsidR="00B02AF3">
        <w:t>,</w:t>
      </w:r>
      <w:r w:rsidRPr="00DB2F65">
        <w:t xml:space="preserve"> Technisch-Organisatorischen Regeln (im folgenden „TOR“)</w:t>
      </w:r>
      <w:r w:rsidR="00B02AF3">
        <w:t xml:space="preserve"> und die konsolidierten techn</w:t>
      </w:r>
      <w:r w:rsidR="00B02AF3">
        <w:t>i</w:t>
      </w:r>
      <w:r w:rsidR="00B02AF3">
        <w:t xml:space="preserve">schen Spezifikationen und Prozesse lt. </w:t>
      </w:r>
      <w:proofErr w:type="spellStart"/>
      <w:r w:rsidR="00B02AF3">
        <w:t>ebUtilities</w:t>
      </w:r>
      <w:proofErr w:type="spellEnd"/>
      <w:r w:rsidR="00B02AF3">
        <w:t xml:space="preserve"> </w:t>
      </w:r>
      <w:r w:rsidRPr="00DB2F65">
        <w:t>einzuhalten.</w:t>
      </w:r>
    </w:p>
    <w:p w14:paraId="71E13F1A" w14:textId="77777777" w:rsidR="00354CAA" w:rsidRDefault="00354CAA" w:rsidP="008876D1">
      <w:pPr>
        <w:spacing w:after="0" w:line="280" w:lineRule="exact"/>
      </w:pPr>
    </w:p>
    <w:p w14:paraId="71E13F1B" w14:textId="77777777" w:rsidR="00B67879" w:rsidRDefault="00B67879" w:rsidP="008876D1">
      <w:pPr>
        <w:pStyle w:val="berschrift10"/>
        <w:spacing w:after="0" w:line="280" w:lineRule="exact"/>
      </w:pPr>
      <w:r>
        <w:t>II.</w:t>
      </w:r>
      <w:r>
        <w:tab/>
        <w:t>Anlagenbeschreibung</w:t>
      </w:r>
    </w:p>
    <w:p w14:paraId="71E13F1C" w14:textId="77777777" w:rsidR="00B67879" w:rsidRPr="006F1C84" w:rsidRDefault="00B67879" w:rsidP="008876D1">
      <w:pPr>
        <w:spacing w:after="0" w:line="280" w:lineRule="exact"/>
        <w:rPr>
          <w:bCs/>
        </w:rPr>
      </w:pPr>
      <w:r w:rsidRPr="00B67879">
        <w:rPr>
          <w:bCs/>
        </w:rPr>
        <w:t xml:space="preserve">Die gesamte </w:t>
      </w:r>
      <w:r w:rsidR="006F1C84">
        <w:rPr>
          <w:bCs/>
        </w:rPr>
        <w:t>Erzeugung</w:t>
      </w:r>
      <w:r w:rsidRPr="00B67879">
        <w:rPr>
          <w:bCs/>
        </w:rPr>
        <w:t xml:space="preserve"> erfolgt in </w:t>
      </w:r>
      <w:r w:rsidR="00354CAA">
        <w:rPr>
          <w:bCs/>
        </w:rPr>
        <w:t>der</w:t>
      </w:r>
      <w:r w:rsidRPr="00B67879">
        <w:rPr>
          <w:bCs/>
        </w:rPr>
        <w:t xml:space="preserve"> Anlage wie folgt:</w:t>
      </w:r>
    </w:p>
    <w:tbl>
      <w:tblPr>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61"/>
        <w:gridCol w:w="2719"/>
        <w:gridCol w:w="2640"/>
      </w:tblGrid>
      <w:tr w:rsidR="00B67879" w:rsidRPr="00B67879" w14:paraId="71E13F21" w14:textId="77777777" w:rsidTr="00DC5E17">
        <w:tc>
          <w:tcPr>
            <w:tcW w:w="3761" w:type="dxa"/>
            <w:shd w:val="clear" w:color="auto" w:fill="auto"/>
          </w:tcPr>
          <w:p w14:paraId="71E13F1D" w14:textId="77777777" w:rsidR="00B67879" w:rsidRPr="00B67879" w:rsidRDefault="00B67879" w:rsidP="008876D1">
            <w:pPr>
              <w:spacing w:after="0" w:line="280" w:lineRule="exact"/>
              <w:rPr>
                <w:bCs/>
              </w:rPr>
            </w:pPr>
            <w:r w:rsidRPr="00B67879">
              <w:rPr>
                <w:bCs/>
              </w:rPr>
              <w:t>ZP-Bezeichnung</w:t>
            </w:r>
          </w:p>
        </w:tc>
        <w:tc>
          <w:tcPr>
            <w:tcW w:w="2719" w:type="dxa"/>
            <w:shd w:val="clear" w:color="auto" w:fill="auto"/>
          </w:tcPr>
          <w:p w14:paraId="71E13F1E" w14:textId="77777777" w:rsidR="00DC5E17" w:rsidRDefault="006F1C84" w:rsidP="008876D1">
            <w:pPr>
              <w:spacing w:after="0" w:line="240" w:lineRule="auto"/>
              <w:rPr>
                <w:bCs/>
              </w:rPr>
            </w:pPr>
            <w:r>
              <w:rPr>
                <w:bCs/>
              </w:rPr>
              <w:t xml:space="preserve">Art der </w:t>
            </w:r>
            <w:r w:rsidR="00DC5E17">
              <w:rPr>
                <w:bCs/>
              </w:rPr>
              <w:t xml:space="preserve">Erzeugung </w:t>
            </w:r>
          </w:p>
          <w:p w14:paraId="71E13F1F" w14:textId="77777777" w:rsidR="00B67879" w:rsidRPr="00B67879" w:rsidRDefault="00DC5E17" w:rsidP="008876D1">
            <w:pPr>
              <w:spacing w:after="0" w:line="240" w:lineRule="auto"/>
              <w:rPr>
                <w:bCs/>
              </w:rPr>
            </w:pPr>
            <w:r w:rsidRPr="00DC5E17">
              <w:rPr>
                <w:bCs/>
                <w:sz w:val="10"/>
                <w:szCs w:val="10"/>
              </w:rPr>
              <w:t>(Wasserkraft, Photovoltaik, BHKW…….)</w:t>
            </w:r>
          </w:p>
        </w:tc>
        <w:tc>
          <w:tcPr>
            <w:tcW w:w="2640" w:type="dxa"/>
            <w:shd w:val="clear" w:color="auto" w:fill="auto"/>
          </w:tcPr>
          <w:p w14:paraId="71E13F20" w14:textId="77777777" w:rsidR="00B67879" w:rsidRPr="00B67879" w:rsidRDefault="00155EE1" w:rsidP="008876D1">
            <w:pPr>
              <w:spacing w:after="0" w:line="280" w:lineRule="exact"/>
              <w:rPr>
                <w:bCs/>
              </w:rPr>
            </w:pPr>
            <w:r>
              <w:rPr>
                <w:bCs/>
              </w:rPr>
              <w:t>Engpassl</w:t>
            </w:r>
            <w:r w:rsidR="006F1C84">
              <w:rPr>
                <w:bCs/>
              </w:rPr>
              <w:t>eistung</w:t>
            </w:r>
          </w:p>
        </w:tc>
      </w:tr>
      <w:tr w:rsidR="00B67879" w:rsidRPr="00B67879" w14:paraId="71E13F25" w14:textId="77777777" w:rsidTr="00DC5E17">
        <w:tc>
          <w:tcPr>
            <w:tcW w:w="3761" w:type="dxa"/>
            <w:shd w:val="clear" w:color="auto" w:fill="auto"/>
          </w:tcPr>
          <w:p w14:paraId="71E13F22" w14:textId="77777777" w:rsidR="00B67879" w:rsidRPr="00B67879" w:rsidRDefault="00B67879" w:rsidP="008876D1">
            <w:pPr>
              <w:spacing w:after="0" w:line="280" w:lineRule="exact"/>
              <w:rPr>
                <w:bCs/>
              </w:rPr>
            </w:pPr>
          </w:p>
        </w:tc>
        <w:tc>
          <w:tcPr>
            <w:tcW w:w="2719" w:type="dxa"/>
            <w:shd w:val="clear" w:color="auto" w:fill="auto"/>
          </w:tcPr>
          <w:p w14:paraId="71E13F23" w14:textId="77777777" w:rsidR="00B67879" w:rsidRPr="00B67879" w:rsidRDefault="00B67879" w:rsidP="008876D1">
            <w:pPr>
              <w:spacing w:after="0" w:line="280" w:lineRule="exact"/>
              <w:rPr>
                <w:bCs/>
              </w:rPr>
            </w:pPr>
          </w:p>
        </w:tc>
        <w:tc>
          <w:tcPr>
            <w:tcW w:w="2640" w:type="dxa"/>
            <w:shd w:val="clear" w:color="auto" w:fill="auto"/>
          </w:tcPr>
          <w:p w14:paraId="71E13F24" w14:textId="77777777" w:rsidR="00B67879" w:rsidRPr="00B67879" w:rsidRDefault="00B67879" w:rsidP="008876D1">
            <w:pPr>
              <w:spacing w:after="0" w:line="280" w:lineRule="exact"/>
              <w:rPr>
                <w:bCs/>
              </w:rPr>
            </w:pPr>
          </w:p>
        </w:tc>
      </w:tr>
    </w:tbl>
    <w:p w14:paraId="71E13F26" w14:textId="77777777" w:rsidR="00B67879" w:rsidRPr="00B67879" w:rsidRDefault="00B67879" w:rsidP="008876D1">
      <w:pPr>
        <w:spacing w:after="0" w:line="280" w:lineRule="exact"/>
      </w:pPr>
    </w:p>
    <w:p w14:paraId="71E13F27" w14:textId="77777777" w:rsidR="00B67879" w:rsidRPr="00B67879" w:rsidRDefault="00B67879" w:rsidP="00732647">
      <w:pPr>
        <w:spacing w:after="0" w:line="280" w:lineRule="exact"/>
        <w:ind w:left="2"/>
        <w:jc w:val="left"/>
        <w:rPr>
          <w:bCs/>
        </w:rPr>
      </w:pPr>
      <w:r w:rsidRPr="00B67879">
        <w:rPr>
          <w:bCs/>
        </w:rPr>
        <w:t xml:space="preserve">Die Erbringung und eine allfällige Vergütung der </w:t>
      </w:r>
      <w:r w:rsidR="00116D9C">
        <w:rPr>
          <w:bCs/>
        </w:rPr>
        <w:t>Einspeisung</w:t>
      </w:r>
      <w:r w:rsidRPr="00B67879">
        <w:rPr>
          <w:bCs/>
        </w:rPr>
        <w:t xml:space="preserve"> erfolgt über den</w:t>
      </w:r>
      <w:r w:rsidR="00116D9C">
        <w:rPr>
          <w:bCs/>
        </w:rPr>
        <w:t xml:space="preserve"> </w:t>
      </w:r>
      <w:proofErr w:type="spellStart"/>
      <w:r w:rsidR="00116D9C">
        <w:rPr>
          <w:bCs/>
        </w:rPr>
        <w:t>obgenan</w:t>
      </w:r>
      <w:r w:rsidR="00116D9C">
        <w:rPr>
          <w:bCs/>
        </w:rPr>
        <w:t>n</w:t>
      </w:r>
      <w:r w:rsidR="00116D9C">
        <w:rPr>
          <w:bCs/>
        </w:rPr>
        <w:t>ten</w:t>
      </w:r>
      <w:proofErr w:type="spellEnd"/>
      <w:r w:rsidRPr="00B67879">
        <w:rPr>
          <w:bCs/>
        </w:rPr>
        <w:t xml:space="preserve"> Zähl</w:t>
      </w:r>
      <w:r w:rsidR="00116D9C">
        <w:rPr>
          <w:bCs/>
        </w:rPr>
        <w:t>punkt.</w:t>
      </w:r>
      <w:r w:rsidR="00675E9C">
        <w:rPr>
          <w:bCs/>
        </w:rPr>
        <w:t xml:space="preserve"> Die erzeugte Energie wird auf die teilnehmenden Berechtigten über eine Saldierung der Messwerte durch den Netzbetreiber aufgeteilt.</w:t>
      </w:r>
      <w:r w:rsidRPr="00B67879">
        <w:rPr>
          <w:bCs/>
        </w:rPr>
        <w:t xml:space="preserve"> </w:t>
      </w:r>
    </w:p>
    <w:p w14:paraId="71E13F29" w14:textId="77777777" w:rsidR="00097C9D" w:rsidRDefault="00354CAA" w:rsidP="00732647">
      <w:pPr>
        <w:pStyle w:val="berschrift10"/>
        <w:spacing w:after="0" w:line="280" w:lineRule="exact"/>
        <w:jc w:val="left"/>
      </w:pPr>
      <w:r>
        <w:lastRenderedPageBreak/>
        <w:t xml:space="preserve">III. </w:t>
      </w:r>
      <w:r w:rsidR="00097C9D">
        <w:tab/>
        <w:t>Prozessbeschreibung</w:t>
      </w:r>
    </w:p>
    <w:p w14:paraId="71E13F2A" w14:textId="7C898B50" w:rsidR="00B03FE8" w:rsidRDefault="00097C9D" w:rsidP="00732647">
      <w:pPr>
        <w:spacing w:after="0" w:line="280" w:lineRule="exact"/>
        <w:jc w:val="left"/>
      </w:pPr>
      <w:r>
        <w:t xml:space="preserve">Die </w:t>
      </w:r>
      <w:r w:rsidR="00297363">
        <w:t>gemeinschaftliche Erzeugungsa</w:t>
      </w:r>
      <w:r>
        <w:t>nlage wird als Gemeinschaftsüberschussanlage betri</w:t>
      </w:r>
      <w:r>
        <w:t>e</w:t>
      </w:r>
      <w:r>
        <w:t xml:space="preserve">ben. Die </w:t>
      </w:r>
      <w:r w:rsidR="00297363">
        <w:t>Eigenv</w:t>
      </w:r>
      <w:r>
        <w:t xml:space="preserve">ersorgung der teilnehmenden Berechtigten </w:t>
      </w:r>
      <w:r w:rsidR="00297363">
        <w:t xml:space="preserve">aus dieser gemeinschaftlichen Erzeugungsanlage </w:t>
      </w:r>
      <w:r>
        <w:t>erfolgt zusätzlich zur Energieversorgung aus dem öffentlichen Verte</w:t>
      </w:r>
      <w:r>
        <w:t>i</w:t>
      </w:r>
      <w:r>
        <w:t xml:space="preserve">lernetz </w:t>
      </w:r>
      <w:r w:rsidR="001C5504">
        <w:t>des Netzbetreibers</w:t>
      </w:r>
      <w:r>
        <w:t xml:space="preserve">. Der </w:t>
      </w:r>
      <w:r w:rsidR="008876D1">
        <w:t>Betreiber</w:t>
      </w:r>
      <w:r>
        <w:t xml:space="preserve"> gibt </w:t>
      </w:r>
      <w:r w:rsidR="001C5504">
        <w:t>dem Netzbetreiber</w:t>
      </w:r>
      <w:r>
        <w:t xml:space="preserve"> den Modus zur Aufte</w:t>
      </w:r>
      <w:r>
        <w:t>i</w:t>
      </w:r>
      <w:r>
        <w:t>lung der erzeugten Energiemenge auf die teilnehmenden Berechtigten bekannt (</w:t>
      </w:r>
      <w:proofErr w:type="gramStart"/>
      <w:r>
        <w:t>Anlage .</w:t>
      </w:r>
      <w:proofErr w:type="gramEnd"/>
      <w:r>
        <w:t>/A).</w:t>
      </w:r>
      <w:r w:rsidR="00564904">
        <w:t xml:space="preserve"> Der Netzbetreiber ist für die Messung</w:t>
      </w:r>
      <w:r w:rsidR="00593C1B">
        <w:t xml:space="preserve"> pro Viertelstunde</w:t>
      </w:r>
      <w:r w:rsidR="00564904">
        <w:t xml:space="preserve"> sowohl der verbrauchten als auch der </w:t>
      </w:r>
      <w:r w:rsidR="00297363">
        <w:t>erzeugten</w:t>
      </w:r>
      <w:r w:rsidR="00564904">
        <w:t xml:space="preserve"> Energiemengen zuständig. Er nimmt in weiterer Folge die Zuordnung entsprechend den in </w:t>
      </w:r>
      <w:proofErr w:type="gramStart"/>
      <w:r w:rsidR="00564904">
        <w:t>Anlage .</w:t>
      </w:r>
      <w:proofErr w:type="gramEnd"/>
      <w:r w:rsidR="00564904">
        <w:t xml:space="preserve">/A bekannt gegebenen Aufteilungsverhältnissen und die Saldierung mit der vom jeweiligen teilnehmenden Berechtigten bezogenen Energie vor. </w:t>
      </w:r>
    </w:p>
    <w:p w14:paraId="71E13F2B" w14:textId="70930F59" w:rsidR="00332E98" w:rsidRPr="00732647" w:rsidRDefault="00332E98" w:rsidP="00732647">
      <w:pPr>
        <w:spacing w:after="0" w:line="276" w:lineRule="auto"/>
        <w:jc w:val="left"/>
      </w:pPr>
      <w:r w:rsidRPr="00732647">
        <w:t>Eine rückwirkende Zuteilung von Energiemengen zu einer Verbrauchsanlage ist nicht möglich. Der Netzbetreiber wird auf der Rechnung die Zählerstände, den zu verr</w:t>
      </w:r>
      <w:r w:rsidR="001C5504">
        <w:t>echne</w:t>
      </w:r>
      <w:r w:rsidR="001C5504">
        <w:t>n</w:t>
      </w:r>
      <w:r w:rsidR="001C5504">
        <w:t>den Bezug aus dem öffentlichen</w:t>
      </w:r>
      <w:r w:rsidRPr="00732647">
        <w:t xml:space="preserve"> Netz und zur Information die zugeordnete Erzeugung</w:t>
      </w:r>
      <w:r w:rsidRPr="00732647">
        <w:t>s</w:t>
      </w:r>
      <w:r w:rsidRPr="00732647">
        <w:t>menge anführen. Die sich gegebenenfalls ergebende Überschussenergie wird dem Erze</w:t>
      </w:r>
      <w:r w:rsidRPr="00732647">
        <w:t>u</w:t>
      </w:r>
      <w:r w:rsidRPr="00732647">
        <w:t>gungszählpunkt des Betreibers zugeordnet.</w:t>
      </w:r>
    </w:p>
    <w:p w14:paraId="71E13F2C" w14:textId="77777777" w:rsidR="00332E98" w:rsidRDefault="00332E98" w:rsidP="00732647">
      <w:pPr>
        <w:spacing w:after="0" w:line="280" w:lineRule="exact"/>
        <w:jc w:val="left"/>
      </w:pPr>
    </w:p>
    <w:p w14:paraId="71E13F2D" w14:textId="27F6DAE2" w:rsidR="00097C9D" w:rsidRDefault="00B03FE8" w:rsidP="00732647">
      <w:pPr>
        <w:spacing w:after="0" w:line="280" w:lineRule="exact"/>
        <w:jc w:val="left"/>
      </w:pPr>
      <w:r>
        <w:t xml:space="preserve">Wird der Netzzugangsvertrag </w:t>
      </w:r>
      <w:r w:rsidR="00AA633E">
        <w:t xml:space="preserve">und/oder die Zusatzvereinbarung </w:t>
      </w:r>
      <w:r>
        <w:t>eines teilnehmenden B</w:t>
      </w:r>
      <w:r>
        <w:t>e</w:t>
      </w:r>
      <w:r>
        <w:t xml:space="preserve">rechtigten mit dem Netzbetreiber aufgelöst, </w:t>
      </w:r>
      <w:r w:rsidR="00133F25">
        <w:t xml:space="preserve">wird </w:t>
      </w:r>
      <w:r w:rsidR="00D80F8E">
        <w:t>der Netzbetreiber</w:t>
      </w:r>
      <w:r w:rsidR="00133F25">
        <w:t xml:space="preserve"> den </w:t>
      </w:r>
      <w:r w:rsidR="008876D1">
        <w:t>Betreiber</w:t>
      </w:r>
      <w:r w:rsidR="00133F25">
        <w:t xml:space="preserve"> info</w:t>
      </w:r>
      <w:r w:rsidR="00133F25">
        <w:t>r</w:t>
      </w:r>
      <w:r w:rsidR="00133F25">
        <w:t xml:space="preserve">mieren und bis zur Bekanntgabe des neuen Aufteilungsmodus den entsprechenden Anteil direkt der Erzeugungsanlage </w:t>
      </w:r>
      <w:r w:rsidR="006870DA">
        <w:t>(</w:t>
      </w:r>
      <w:r w:rsidR="001C5504">
        <w:t>Überschuss</w:t>
      </w:r>
      <w:r w:rsidR="00133F25">
        <w:t>) zuordnen.</w:t>
      </w:r>
    </w:p>
    <w:p w14:paraId="132449F6" w14:textId="77777777" w:rsidR="00702F82" w:rsidRPr="00097C9D" w:rsidRDefault="00702F82" w:rsidP="00732647">
      <w:pPr>
        <w:spacing w:after="0" w:line="280" w:lineRule="exact"/>
        <w:jc w:val="left"/>
      </w:pPr>
    </w:p>
    <w:p w14:paraId="71E13F2E" w14:textId="77777777" w:rsidR="00354CAA" w:rsidRDefault="00097C9D" w:rsidP="00732647">
      <w:pPr>
        <w:pStyle w:val="berschrift10"/>
        <w:spacing w:after="0" w:line="280" w:lineRule="exact"/>
        <w:jc w:val="left"/>
      </w:pPr>
      <w:r>
        <w:t>IV.</w:t>
      </w:r>
      <w:r>
        <w:tab/>
      </w:r>
      <w:r w:rsidR="00354CAA">
        <w:t>Voraussetzungen und Bedingungen</w:t>
      </w:r>
    </w:p>
    <w:p w14:paraId="71E13F2F" w14:textId="3F52EF1D" w:rsidR="00354CAA" w:rsidRDefault="00354CAA" w:rsidP="00732647">
      <w:pPr>
        <w:spacing w:after="0" w:line="280" w:lineRule="exact"/>
        <w:jc w:val="left"/>
      </w:pPr>
      <w:r>
        <w:t>Der Anschluss der gemeinschaftlichen Erzeugungsanlage ist nur an gemeinschaftlichen Leitungsanlagen, über die auch die teilnehmenden Berechtigten angeschlossen sind (Hauptleitung</w:t>
      </w:r>
      <w:r w:rsidR="00AA15B0">
        <w:t xml:space="preserve"> gemäß ÖVE/ÖNORM E 8001-1</w:t>
      </w:r>
      <w:r>
        <w:t xml:space="preserve">), möglich. Die Durchleitung der erzeugten Energie </w:t>
      </w:r>
      <w:r w:rsidR="00155EE1">
        <w:t xml:space="preserve">von einem Anschlussobjekt zu einem anderen Anschlussobjekt </w:t>
      </w:r>
      <w:r w:rsidR="001C5504">
        <w:t xml:space="preserve">durch Anlagen des Netzbetreibers </w:t>
      </w:r>
      <w:r w:rsidR="00AC1617">
        <w:t xml:space="preserve">sowie über unterschiedliche Netzebenen </w:t>
      </w:r>
      <w:r>
        <w:t xml:space="preserve">ist nicht zulässig. </w:t>
      </w:r>
    </w:p>
    <w:p w14:paraId="71E13F30" w14:textId="72D6D604" w:rsidR="00FB0FF7" w:rsidRPr="00DB2F65" w:rsidRDefault="00FB0FF7" w:rsidP="00732647">
      <w:pPr>
        <w:spacing w:after="0" w:line="280" w:lineRule="exact"/>
        <w:jc w:val="left"/>
      </w:pPr>
      <w:r w:rsidRPr="00DB2F65">
        <w:t xml:space="preserve">Dieser Vertrag kommt nur in Bezug auf jene </w:t>
      </w:r>
      <w:r w:rsidR="00354CAA">
        <w:t>teilnehmenden Berechtigten</w:t>
      </w:r>
      <w:r w:rsidRPr="00DB2F65">
        <w:t xml:space="preserve"> zur Anwe</w:t>
      </w:r>
      <w:r w:rsidRPr="00DB2F65">
        <w:t>n</w:t>
      </w:r>
      <w:r w:rsidRPr="00DB2F65">
        <w:t xml:space="preserve">dung, </w:t>
      </w:r>
      <w:r w:rsidRPr="000350C0">
        <w:t xml:space="preserve">welche </w:t>
      </w:r>
      <w:r w:rsidR="00354CAA" w:rsidRPr="000350C0">
        <w:t>bereits über einen Anschluss am öffentli</w:t>
      </w:r>
      <w:r w:rsidR="00CA35E5" w:rsidRPr="000350C0">
        <w:t xml:space="preserve">chen Netz, </w:t>
      </w:r>
      <w:r w:rsidR="00354CAA" w:rsidRPr="000350C0">
        <w:t>einen</w:t>
      </w:r>
      <w:r w:rsidR="00354CAA">
        <w:t xml:space="preserve"> aufrechten Net</w:t>
      </w:r>
      <w:r w:rsidR="00354CAA">
        <w:t>z</w:t>
      </w:r>
      <w:r w:rsidR="00354CAA">
        <w:t xml:space="preserve">zugangsvertrag mit dem Netzbetreiber </w:t>
      </w:r>
      <w:r w:rsidR="00CA35E5">
        <w:t xml:space="preserve">und einem </w:t>
      </w:r>
      <w:r w:rsidR="00093AD8">
        <w:t xml:space="preserve">aufrechten Energieliefervertrag </w:t>
      </w:r>
      <w:r w:rsidR="00354CAA">
        <w:t>verf</w:t>
      </w:r>
      <w:r w:rsidR="00354CAA">
        <w:t>ü</w:t>
      </w:r>
      <w:r w:rsidR="00354CAA">
        <w:t>gen.</w:t>
      </w:r>
    </w:p>
    <w:p w14:paraId="71E13F31" w14:textId="77777777" w:rsidR="00354CAA" w:rsidRPr="00354CAA" w:rsidRDefault="00354CAA" w:rsidP="00732647">
      <w:pPr>
        <w:spacing w:after="0" w:line="280" w:lineRule="exact"/>
        <w:jc w:val="left"/>
        <w:rPr>
          <w:bCs/>
        </w:rPr>
      </w:pPr>
      <w:r w:rsidRPr="00354CAA">
        <w:rPr>
          <w:bCs/>
        </w:rPr>
        <w:t xml:space="preserve">Voraussetzung </w:t>
      </w:r>
      <w:r>
        <w:rPr>
          <w:bCs/>
        </w:rPr>
        <w:t>für den Betrieb der Anlage als gemeinschaftliche Erzeugungsanlage ist weiter</w:t>
      </w:r>
    </w:p>
    <w:p w14:paraId="71E13F32" w14:textId="77777777" w:rsidR="00354CAA" w:rsidRPr="00564904" w:rsidRDefault="00354CAA" w:rsidP="00732647">
      <w:pPr>
        <w:numPr>
          <w:ilvl w:val="0"/>
          <w:numId w:val="20"/>
        </w:numPr>
        <w:spacing w:after="0" w:line="280" w:lineRule="exact"/>
        <w:jc w:val="left"/>
        <w:rPr>
          <w:lang w:val="de-DE"/>
        </w:rPr>
      </w:pPr>
      <w:r>
        <w:rPr>
          <w:lang w:val="de-DE"/>
        </w:rPr>
        <w:t xml:space="preserve">ein abgeschlossener Errichtungs- und Betriebsvertrag zwischen dem </w:t>
      </w:r>
      <w:r w:rsidR="000A48AB">
        <w:rPr>
          <w:lang w:val="de-DE"/>
        </w:rPr>
        <w:t>Betreiber</w:t>
      </w:r>
      <w:r>
        <w:rPr>
          <w:lang w:val="de-DE"/>
        </w:rPr>
        <w:t xml:space="preserve"> und </w:t>
      </w:r>
      <w:r w:rsidR="00093AD8">
        <w:rPr>
          <w:lang w:val="de-DE"/>
        </w:rPr>
        <w:t>den</w:t>
      </w:r>
      <w:r>
        <w:rPr>
          <w:lang w:val="de-DE"/>
        </w:rPr>
        <w:t xml:space="preserve"> teilnehmenden Berechtigten, der sämtliche Regelungen </w:t>
      </w:r>
      <w:proofErr w:type="spellStart"/>
      <w:r>
        <w:rPr>
          <w:lang w:val="de-DE"/>
        </w:rPr>
        <w:t>iS</w:t>
      </w:r>
      <w:proofErr w:type="spellEnd"/>
      <w:r>
        <w:rPr>
          <w:lang w:val="de-DE"/>
        </w:rPr>
        <w:t xml:space="preserve"> des § 16 a </w:t>
      </w:r>
      <w:proofErr w:type="spellStart"/>
      <w:r>
        <w:rPr>
          <w:lang w:val="de-DE"/>
        </w:rPr>
        <w:t>Abs</w:t>
      </w:r>
      <w:proofErr w:type="spellEnd"/>
      <w:r>
        <w:rPr>
          <w:lang w:val="de-DE"/>
        </w:rPr>
        <w:t xml:space="preserve"> 4 Elektrizitätswirtschafts- und –</w:t>
      </w:r>
      <w:proofErr w:type="spellStart"/>
      <w:r>
        <w:rPr>
          <w:lang w:val="de-DE"/>
        </w:rPr>
        <w:t>organisationsgesetzes</w:t>
      </w:r>
      <w:proofErr w:type="spellEnd"/>
      <w:r>
        <w:rPr>
          <w:lang w:val="de-DE"/>
        </w:rPr>
        <w:t xml:space="preserve"> enthält</w:t>
      </w:r>
      <w:r w:rsidR="00564904">
        <w:rPr>
          <w:lang w:val="de-DE"/>
        </w:rPr>
        <w:t xml:space="preserve">; </w:t>
      </w:r>
      <w:r>
        <w:rPr>
          <w:lang w:val="de-DE"/>
        </w:rPr>
        <w:t xml:space="preserve"> </w:t>
      </w:r>
    </w:p>
    <w:p w14:paraId="71E13F33" w14:textId="77777777" w:rsidR="00354CAA" w:rsidRPr="00354CAA" w:rsidRDefault="00354CAA" w:rsidP="00732647">
      <w:pPr>
        <w:numPr>
          <w:ilvl w:val="0"/>
          <w:numId w:val="20"/>
        </w:numPr>
        <w:spacing w:after="0" w:line="280" w:lineRule="exact"/>
        <w:jc w:val="left"/>
        <w:rPr>
          <w:lang w:val="de-DE"/>
        </w:rPr>
      </w:pPr>
      <w:r>
        <w:rPr>
          <w:lang w:val="de-DE"/>
        </w:rPr>
        <w:t xml:space="preserve">ein </w:t>
      </w:r>
      <w:r w:rsidRPr="00354CAA">
        <w:rPr>
          <w:lang w:val="de-DE"/>
        </w:rPr>
        <w:t xml:space="preserve">aufrechter Netzzugangsvertrag zwischen </w:t>
      </w:r>
      <w:r>
        <w:rPr>
          <w:lang w:val="de-DE"/>
        </w:rPr>
        <w:t xml:space="preserve">dem </w:t>
      </w:r>
      <w:r w:rsidR="000C25F1">
        <w:rPr>
          <w:lang w:val="de-DE"/>
        </w:rPr>
        <w:t xml:space="preserve">Betreiber </w:t>
      </w:r>
      <w:r>
        <w:rPr>
          <w:lang w:val="de-DE"/>
        </w:rPr>
        <w:t xml:space="preserve">und </w:t>
      </w:r>
      <w:r w:rsidR="00C27A32">
        <w:rPr>
          <w:lang w:val="de-DE"/>
        </w:rPr>
        <w:t>dem Netzbetre</w:t>
      </w:r>
      <w:r w:rsidR="00C27A32">
        <w:rPr>
          <w:lang w:val="de-DE"/>
        </w:rPr>
        <w:t>i</w:t>
      </w:r>
      <w:r w:rsidR="00C27A32">
        <w:rPr>
          <w:lang w:val="de-DE"/>
        </w:rPr>
        <w:t>ber</w:t>
      </w:r>
      <w:r w:rsidR="00093AD8">
        <w:rPr>
          <w:lang w:val="de-DE"/>
        </w:rPr>
        <w:t xml:space="preserve"> sowie ein aufrechter Vertrag mit einem </w:t>
      </w:r>
      <w:r w:rsidR="00ED4130">
        <w:rPr>
          <w:lang w:val="de-DE"/>
        </w:rPr>
        <w:t>Energielieferanten/</w:t>
      </w:r>
      <w:r w:rsidR="00093AD8">
        <w:rPr>
          <w:lang w:val="de-DE"/>
        </w:rPr>
        <w:t>Energieabnehmer</w:t>
      </w:r>
      <w:r w:rsidR="00564904">
        <w:rPr>
          <w:lang w:val="de-DE"/>
        </w:rPr>
        <w:t>;</w:t>
      </w:r>
    </w:p>
    <w:p w14:paraId="71E13F34" w14:textId="77777777" w:rsidR="00354CAA" w:rsidRDefault="00354CAA" w:rsidP="00732647">
      <w:pPr>
        <w:numPr>
          <w:ilvl w:val="0"/>
          <w:numId w:val="20"/>
        </w:numPr>
        <w:spacing w:after="0" w:line="280" w:lineRule="exact"/>
        <w:jc w:val="left"/>
        <w:rPr>
          <w:lang w:val="de-DE"/>
        </w:rPr>
      </w:pPr>
      <w:r>
        <w:rPr>
          <w:lang w:val="de-DE"/>
        </w:rPr>
        <w:t xml:space="preserve">ein </w:t>
      </w:r>
      <w:r w:rsidRPr="00354CAA">
        <w:rPr>
          <w:lang w:val="de-DE"/>
        </w:rPr>
        <w:t xml:space="preserve">aufrechter </w:t>
      </w:r>
      <w:r>
        <w:rPr>
          <w:lang w:val="de-DE"/>
        </w:rPr>
        <w:t>Netzzugangsvertrag und eine Zusatzvereinbarung zum Netzz</w:t>
      </w:r>
      <w:r>
        <w:rPr>
          <w:lang w:val="de-DE"/>
        </w:rPr>
        <w:t>u</w:t>
      </w:r>
      <w:r>
        <w:rPr>
          <w:lang w:val="de-DE"/>
        </w:rPr>
        <w:t>gangsv</w:t>
      </w:r>
      <w:r w:rsidRPr="00354CAA">
        <w:rPr>
          <w:lang w:val="de-DE"/>
        </w:rPr>
        <w:t xml:space="preserve">ertrag </w:t>
      </w:r>
      <w:r>
        <w:rPr>
          <w:lang w:val="de-DE"/>
        </w:rPr>
        <w:t xml:space="preserve">über die Teilnahme an einer gemeinschaftlichen Erzeugungsanlage </w:t>
      </w:r>
      <w:r w:rsidRPr="00354CAA">
        <w:rPr>
          <w:lang w:val="de-DE"/>
        </w:rPr>
        <w:t xml:space="preserve">zwischen </w:t>
      </w:r>
      <w:r>
        <w:rPr>
          <w:lang w:val="de-DE"/>
        </w:rPr>
        <w:t xml:space="preserve">jedem teilnehmenden Berechtigten und </w:t>
      </w:r>
      <w:r w:rsidR="00C27A32">
        <w:rPr>
          <w:lang w:val="de-DE"/>
        </w:rPr>
        <w:t>dem Netzbetreiber</w:t>
      </w:r>
      <w:r w:rsidR="00564904">
        <w:rPr>
          <w:lang w:val="de-DE"/>
        </w:rPr>
        <w:t>;</w:t>
      </w:r>
    </w:p>
    <w:p w14:paraId="71E13F35" w14:textId="77777777" w:rsidR="00093AD8" w:rsidRDefault="00093AD8" w:rsidP="00732647">
      <w:pPr>
        <w:numPr>
          <w:ilvl w:val="0"/>
          <w:numId w:val="20"/>
        </w:numPr>
        <w:spacing w:after="0" w:line="280" w:lineRule="exact"/>
        <w:jc w:val="left"/>
        <w:rPr>
          <w:lang w:val="de-DE"/>
        </w:rPr>
      </w:pPr>
      <w:r>
        <w:rPr>
          <w:lang w:val="de-DE"/>
        </w:rPr>
        <w:t xml:space="preserve">ein festgelegter </w:t>
      </w:r>
      <w:r w:rsidR="00564904" w:rsidRPr="00564904">
        <w:rPr>
          <w:lang w:val="de-DE"/>
        </w:rPr>
        <w:t>Modus zur Aufteilung der erzeugten Energiemenge auf die tei</w:t>
      </w:r>
      <w:r w:rsidR="00564904" w:rsidRPr="00564904">
        <w:rPr>
          <w:lang w:val="de-DE"/>
        </w:rPr>
        <w:t>l</w:t>
      </w:r>
      <w:r w:rsidR="00564904" w:rsidRPr="00564904">
        <w:rPr>
          <w:lang w:val="de-DE"/>
        </w:rPr>
        <w:t>nehmenden Berechtigten</w:t>
      </w:r>
      <w:r w:rsidR="00564904">
        <w:rPr>
          <w:lang w:val="de-DE"/>
        </w:rPr>
        <w:t xml:space="preserve"> (Anlage ./A)</w:t>
      </w:r>
      <w:r w:rsidR="00F87E92">
        <w:rPr>
          <w:lang w:val="de-DE"/>
        </w:rPr>
        <w:t>;</w:t>
      </w:r>
    </w:p>
    <w:p w14:paraId="71E13F36" w14:textId="467C3D28" w:rsidR="00F87E92" w:rsidRDefault="00F87E92" w:rsidP="00732647">
      <w:pPr>
        <w:numPr>
          <w:ilvl w:val="0"/>
          <w:numId w:val="20"/>
        </w:numPr>
        <w:spacing w:after="0" w:line="280" w:lineRule="exact"/>
        <w:jc w:val="left"/>
        <w:rPr>
          <w:lang w:val="de-DE"/>
        </w:rPr>
      </w:pPr>
      <w:r>
        <w:rPr>
          <w:lang w:val="de-DE"/>
        </w:rPr>
        <w:t xml:space="preserve">dass alle beteiligten Verbrauchsanlagen </w:t>
      </w:r>
      <w:r w:rsidR="0066793A">
        <w:rPr>
          <w:lang w:val="de-DE"/>
        </w:rPr>
        <w:t>und die gemeinschaftliche Erzeugungsa</w:t>
      </w:r>
      <w:r w:rsidR="0066793A">
        <w:rPr>
          <w:lang w:val="de-DE"/>
        </w:rPr>
        <w:t>n</w:t>
      </w:r>
      <w:r w:rsidR="0066793A">
        <w:rPr>
          <w:lang w:val="de-DE"/>
        </w:rPr>
        <w:t xml:space="preserve">lage </w:t>
      </w:r>
      <w:r w:rsidR="00CB0A79">
        <w:rPr>
          <w:lang w:val="de-DE"/>
        </w:rPr>
        <w:t xml:space="preserve">in Betrieb und </w:t>
      </w:r>
      <w:r>
        <w:rPr>
          <w:lang w:val="de-DE"/>
        </w:rPr>
        <w:t xml:space="preserve">mit einem Messgerät ausgestattet </w:t>
      </w:r>
      <w:r w:rsidR="00B85CCC">
        <w:rPr>
          <w:lang w:val="de-DE"/>
        </w:rPr>
        <w:t>sind</w:t>
      </w:r>
      <w:r w:rsidR="000F6D98">
        <w:rPr>
          <w:lang w:val="de-DE"/>
        </w:rPr>
        <w:t>, welches die erforderl</w:t>
      </w:r>
      <w:r w:rsidR="000F6D98">
        <w:rPr>
          <w:lang w:val="de-DE"/>
        </w:rPr>
        <w:t>i</w:t>
      </w:r>
      <w:r w:rsidR="000F6D98">
        <w:rPr>
          <w:lang w:val="de-DE"/>
        </w:rPr>
        <w:t xml:space="preserve">che Messung </w:t>
      </w:r>
      <w:r w:rsidR="0066793A">
        <w:rPr>
          <w:lang w:val="de-DE"/>
        </w:rPr>
        <w:t xml:space="preserve">auf </w:t>
      </w:r>
      <w:r w:rsidR="000F6D98">
        <w:rPr>
          <w:lang w:val="de-DE"/>
        </w:rPr>
        <w:t>der ¼-h-</w:t>
      </w:r>
      <w:r w:rsidR="0066793A">
        <w:rPr>
          <w:lang w:val="de-DE"/>
        </w:rPr>
        <w:t xml:space="preserve">Basis </w:t>
      </w:r>
      <w:r w:rsidR="000F6D98">
        <w:rPr>
          <w:lang w:val="de-DE"/>
        </w:rPr>
        <w:t>durchführt</w:t>
      </w:r>
      <w:r>
        <w:rPr>
          <w:lang w:val="de-DE"/>
        </w:rPr>
        <w:t>;</w:t>
      </w:r>
    </w:p>
    <w:p w14:paraId="71E13F37" w14:textId="57197268" w:rsidR="00675E9C" w:rsidRPr="00675E9C" w:rsidRDefault="00CB0A79" w:rsidP="005C5582">
      <w:pPr>
        <w:numPr>
          <w:ilvl w:val="0"/>
          <w:numId w:val="20"/>
        </w:numPr>
        <w:spacing w:after="0" w:line="280" w:lineRule="exact"/>
        <w:jc w:val="left"/>
        <w:rPr>
          <w:lang w:val="de-DE"/>
        </w:rPr>
      </w:pPr>
      <w:r>
        <w:rPr>
          <w:lang w:val="de-DE"/>
        </w:rPr>
        <w:t xml:space="preserve">dass der </w:t>
      </w:r>
      <w:r w:rsidR="000A48AB">
        <w:rPr>
          <w:lang w:val="de-DE"/>
        </w:rPr>
        <w:t>Betreiber</w:t>
      </w:r>
      <w:r>
        <w:rPr>
          <w:lang w:val="de-DE"/>
        </w:rPr>
        <w:t xml:space="preserve"> eine Zustimmungserklärung jedes teilnehmenden Berechtigten zur Auslesung</w:t>
      </w:r>
      <w:r w:rsidR="000462B3">
        <w:rPr>
          <w:lang w:val="de-DE"/>
        </w:rPr>
        <w:t>,</w:t>
      </w:r>
      <w:r>
        <w:rPr>
          <w:lang w:val="de-DE"/>
        </w:rPr>
        <w:t xml:space="preserve"> Verwendung </w:t>
      </w:r>
      <w:r w:rsidR="000462B3">
        <w:rPr>
          <w:lang w:val="de-DE"/>
        </w:rPr>
        <w:t>und Übermittlung seiner Daten inkl. ¼-h-Messwerte an den Betreiber der gemeinschaftlichen Erzeugungsanlage</w:t>
      </w:r>
      <w:r>
        <w:rPr>
          <w:lang w:val="de-DE"/>
        </w:rPr>
        <w:t xml:space="preserve"> durch den Netzbetre</w:t>
      </w:r>
      <w:r>
        <w:rPr>
          <w:lang w:val="de-DE"/>
        </w:rPr>
        <w:t>i</w:t>
      </w:r>
      <w:r>
        <w:rPr>
          <w:lang w:val="de-DE"/>
        </w:rPr>
        <w:lastRenderedPageBreak/>
        <w:t>ber</w:t>
      </w:r>
      <w:r w:rsidR="00B03FE8">
        <w:rPr>
          <w:lang w:val="de-DE"/>
        </w:rPr>
        <w:t xml:space="preserve"> </w:t>
      </w:r>
      <w:r>
        <w:rPr>
          <w:lang w:val="de-DE"/>
        </w:rPr>
        <w:t xml:space="preserve">(Muster abrufbar </w:t>
      </w:r>
      <w:r w:rsidRPr="007B30AB">
        <w:rPr>
          <w:color w:val="000000" w:themeColor="text1"/>
          <w:lang w:val="de-DE"/>
        </w:rPr>
        <w:t xml:space="preserve">unter </w:t>
      </w:r>
      <w:r w:rsidR="005C5582" w:rsidRPr="005C5582">
        <w:t>http://www.ebutilities.at/mustervertraege.html</w:t>
      </w:r>
      <w:r>
        <w:rPr>
          <w:lang w:val="de-DE"/>
        </w:rPr>
        <w:t>) be</w:t>
      </w:r>
      <w:r>
        <w:rPr>
          <w:lang w:val="de-DE"/>
        </w:rPr>
        <w:t>i</w:t>
      </w:r>
      <w:r>
        <w:rPr>
          <w:lang w:val="de-DE"/>
        </w:rPr>
        <w:t>gebracht hat</w:t>
      </w:r>
      <w:r w:rsidR="005C5582">
        <w:rPr>
          <w:lang w:val="de-DE"/>
        </w:rPr>
        <w:t>.</w:t>
      </w:r>
      <w:r w:rsidR="00675E9C">
        <w:rPr>
          <w:lang w:val="de-DE"/>
        </w:rPr>
        <w:t xml:space="preserve"> </w:t>
      </w:r>
    </w:p>
    <w:p w14:paraId="71E13F39" w14:textId="77777777" w:rsidR="00093AD8" w:rsidRDefault="00093AD8" w:rsidP="00732647">
      <w:pPr>
        <w:spacing w:after="0" w:line="280" w:lineRule="exact"/>
        <w:jc w:val="left"/>
        <w:rPr>
          <w:lang w:val="de-DE"/>
        </w:rPr>
      </w:pPr>
    </w:p>
    <w:p w14:paraId="71E13F3A" w14:textId="77777777" w:rsidR="00093AD8" w:rsidRPr="00093AD8" w:rsidRDefault="00093AD8" w:rsidP="00732647">
      <w:pPr>
        <w:pStyle w:val="berschrift10"/>
        <w:spacing w:after="0" w:line="280" w:lineRule="exact"/>
        <w:jc w:val="left"/>
      </w:pPr>
      <w:r>
        <w:t>V.</w:t>
      </w:r>
      <w:r>
        <w:tab/>
      </w:r>
      <w:r w:rsidRPr="00093AD8">
        <w:t>Pflichten des Betreibers</w:t>
      </w:r>
    </w:p>
    <w:p w14:paraId="71E13F3B" w14:textId="0646D20E" w:rsidR="00354CAA" w:rsidRDefault="00093AD8" w:rsidP="00732647">
      <w:pPr>
        <w:spacing w:after="0" w:line="280" w:lineRule="exact"/>
        <w:jc w:val="left"/>
        <w:rPr>
          <w:lang w:val="de-DE"/>
        </w:rPr>
      </w:pPr>
      <w:r w:rsidRPr="00093AD8">
        <w:rPr>
          <w:lang w:val="de-DE"/>
        </w:rPr>
        <w:t xml:space="preserve">Der </w:t>
      </w:r>
      <w:r w:rsidR="000A48AB">
        <w:rPr>
          <w:lang w:val="de-DE"/>
        </w:rPr>
        <w:t>Betreiber</w:t>
      </w:r>
      <w:r w:rsidR="00CB0A79">
        <w:rPr>
          <w:lang w:val="de-DE"/>
        </w:rPr>
        <w:t xml:space="preserve"> ist für den Betrieb der Erzeugungsanlage</w:t>
      </w:r>
      <w:r w:rsidR="005C5582">
        <w:rPr>
          <w:lang w:val="de-DE"/>
        </w:rPr>
        <w:t xml:space="preserve"> und</w:t>
      </w:r>
      <w:r w:rsidR="00CB0A79">
        <w:rPr>
          <w:lang w:val="de-DE"/>
        </w:rPr>
        <w:t xml:space="preserve"> </w:t>
      </w:r>
      <w:r w:rsidR="006A41A2">
        <w:rPr>
          <w:lang w:val="de-DE"/>
        </w:rPr>
        <w:t>für die Erfüllung der</w:t>
      </w:r>
      <w:r w:rsidR="00A70B6F">
        <w:rPr>
          <w:lang w:val="de-DE"/>
        </w:rPr>
        <w:t xml:space="preserve"> Funktion des Anlagenbetreibers gemäß EN 50110 </w:t>
      </w:r>
      <w:r w:rsidR="00CB0A79">
        <w:rPr>
          <w:lang w:val="de-DE"/>
        </w:rPr>
        <w:t>verantwortlich und hat die elektrischen, baul</w:t>
      </w:r>
      <w:r w:rsidR="00CB0A79">
        <w:rPr>
          <w:lang w:val="de-DE"/>
        </w:rPr>
        <w:t>i</w:t>
      </w:r>
      <w:r w:rsidR="00CB0A79">
        <w:rPr>
          <w:lang w:val="de-DE"/>
        </w:rPr>
        <w:t xml:space="preserve">chen und sonstigen Teile der Erzeugungsanlage entsprechend den geltenden technischen Regeln zu betreiben und instand zu halten. </w:t>
      </w:r>
      <w:bookmarkStart w:id="0" w:name="_GoBack"/>
      <w:bookmarkEnd w:id="0"/>
      <w:r w:rsidR="00F87E92">
        <w:rPr>
          <w:lang w:val="de-DE"/>
        </w:rPr>
        <w:t xml:space="preserve">Er ist verantwortlich für </w:t>
      </w:r>
      <w:r w:rsidR="005C5582">
        <w:rPr>
          <w:lang w:val="de-DE"/>
        </w:rPr>
        <w:t xml:space="preserve">die </w:t>
      </w:r>
      <w:r w:rsidR="00F87E92">
        <w:rPr>
          <w:lang w:val="de-DE"/>
        </w:rPr>
        <w:t>Aktualität der Daten aller teilnehmenden Berechtigten und wird den Netzbetreiber bei Aussche</w:t>
      </w:r>
      <w:r w:rsidR="00F87E92">
        <w:rPr>
          <w:lang w:val="de-DE"/>
        </w:rPr>
        <w:t>i</w:t>
      </w:r>
      <w:r w:rsidR="00F87E92">
        <w:rPr>
          <w:lang w:val="de-DE"/>
        </w:rPr>
        <w:t xml:space="preserve">den/Neueintritt eines teilnehmenden Berechtigten sofort informieren und die </w:t>
      </w:r>
      <w:proofErr w:type="gramStart"/>
      <w:r w:rsidR="00F87E92">
        <w:rPr>
          <w:lang w:val="de-DE"/>
        </w:rPr>
        <w:t>Anlage .</w:t>
      </w:r>
      <w:proofErr w:type="gramEnd"/>
      <w:r w:rsidR="00F87E92">
        <w:rPr>
          <w:lang w:val="de-DE"/>
        </w:rPr>
        <w:t>/A im Bedarfsfall aktualisieren.</w:t>
      </w:r>
      <w:r w:rsidR="00F87E92" w:rsidRPr="00F87E92">
        <w:t xml:space="preserve"> </w:t>
      </w:r>
      <w:r w:rsidR="000F6D98">
        <w:t>Die bestehende</w:t>
      </w:r>
      <w:r w:rsidR="00986DDD">
        <w:t>n</w:t>
      </w:r>
      <w:r w:rsidR="000F6D98">
        <w:t xml:space="preserve"> definierten Prozesse der Wechsel-VO ble</w:t>
      </w:r>
      <w:r w:rsidR="000F6D98">
        <w:t>i</w:t>
      </w:r>
      <w:r w:rsidR="000F6D98">
        <w:t xml:space="preserve">ben davon unberührt. </w:t>
      </w:r>
      <w:r w:rsidR="00F87E92" w:rsidRPr="00F87E92">
        <w:rPr>
          <w:lang w:val="de-DE"/>
        </w:rPr>
        <w:t>Nach Bestätigung durch d</w:t>
      </w:r>
      <w:r w:rsidR="00F87E92">
        <w:rPr>
          <w:lang w:val="de-DE"/>
        </w:rPr>
        <w:t>en Netzbetreiber gilt die neue Teilne</w:t>
      </w:r>
      <w:r w:rsidR="00F87E92">
        <w:rPr>
          <w:lang w:val="de-DE"/>
        </w:rPr>
        <w:t>h</w:t>
      </w:r>
      <w:r w:rsidR="00F87E92">
        <w:rPr>
          <w:lang w:val="de-DE"/>
        </w:rPr>
        <w:t>merl</w:t>
      </w:r>
      <w:r w:rsidR="00F87E92" w:rsidRPr="00F87E92">
        <w:rPr>
          <w:lang w:val="de-DE"/>
        </w:rPr>
        <w:t>iste als verei</w:t>
      </w:r>
      <w:r w:rsidR="00F87E92" w:rsidRPr="00F87E92">
        <w:rPr>
          <w:lang w:val="de-DE"/>
        </w:rPr>
        <w:t>n</w:t>
      </w:r>
      <w:r w:rsidR="00F87E92" w:rsidRPr="00F87E92">
        <w:rPr>
          <w:lang w:val="de-DE"/>
        </w:rPr>
        <w:t>bart.</w:t>
      </w:r>
      <w:r w:rsidR="00F87E92">
        <w:rPr>
          <w:lang w:val="de-DE"/>
        </w:rPr>
        <w:t xml:space="preserve"> </w:t>
      </w:r>
      <w:r w:rsidR="00F87E92" w:rsidRPr="00F87E92">
        <w:rPr>
          <w:lang w:val="de-DE"/>
        </w:rPr>
        <w:t xml:space="preserve">Sollten dem Netzbetreiber mangels rechtzeitiger Information über derartige Veränderungen Mehraufwände entstehen, sind diese vom </w:t>
      </w:r>
      <w:r w:rsidR="000A48AB">
        <w:rPr>
          <w:lang w:val="de-DE"/>
        </w:rPr>
        <w:t>Betreiber</w:t>
      </w:r>
      <w:r w:rsidR="00F87E92" w:rsidRPr="00F87E92">
        <w:rPr>
          <w:lang w:val="de-DE"/>
        </w:rPr>
        <w:t xml:space="preserve"> zu verg</w:t>
      </w:r>
      <w:r w:rsidR="00F87E92" w:rsidRPr="00F87E92">
        <w:rPr>
          <w:lang w:val="de-DE"/>
        </w:rPr>
        <w:t>ü</w:t>
      </w:r>
      <w:r w:rsidR="00F87E92" w:rsidRPr="00F87E92">
        <w:rPr>
          <w:lang w:val="de-DE"/>
        </w:rPr>
        <w:t>ten.</w:t>
      </w:r>
      <w:r w:rsidR="00593321" w:rsidRPr="00593321">
        <w:t xml:space="preserve"> </w:t>
      </w:r>
      <w:r w:rsidR="00593321">
        <w:rPr>
          <w:lang w:val="de-DE"/>
        </w:rPr>
        <w:t xml:space="preserve">Der </w:t>
      </w:r>
      <w:r w:rsidR="000A48AB">
        <w:rPr>
          <w:lang w:val="de-DE"/>
        </w:rPr>
        <w:t>Betreiber</w:t>
      </w:r>
      <w:r w:rsidR="00593321">
        <w:rPr>
          <w:lang w:val="de-DE"/>
        </w:rPr>
        <w:t xml:space="preserve"> hat </w:t>
      </w:r>
      <w:r w:rsidR="00593321" w:rsidRPr="00593321">
        <w:rPr>
          <w:lang w:val="de-DE"/>
        </w:rPr>
        <w:t>unverzüglich darauf hinzuwirken, dass Fehler beseitigt und die Richtigkeit der übe</w:t>
      </w:r>
      <w:r w:rsidR="00593321" w:rsidRPr="00593321">
        <w:rPr>
          <w:lang w:val="de-DE"/>
        </w:rPr>
        <w:t>r</w:t>
      </w:r>
      <w:r w:rsidR="00593321" w:rsidRPr="00593321">
        <w:rPr>
          <w:lang w:val="de-DE"/>
        </w:rPr>
        <w:t>mittelten Daten für die Zukunft gewährleistet wird.</w:t>
      </w:r>
      <w:r w:rsidR="00F87E92" w:rsidRPr="00F87E92">
        <w:rPr>
          <w:lang w:val="de-DE"/>
        </w:rPr>
        <w:t xml:space="preserve"> </w:t>
      </w:r>
    </w:p>
    <w:p w14:paraId="71E13F3C" w14:textId="77777777" w:rsidR="00A70B6F" w:rsidRDefault="00B85CCC" w:rsidP="00732647">
      <w:pPr>
        <w:spacing w:after="0" w:line="280" w:lineRule="exact"/>
        <w:jc w:val="left"/>
        <w:rPr>
          <w:lang w:val="de-DE"/>
        </w:rPr>
      </w:pPr>
      <w:r>
        <w:rPr>
          <w:lang w:val="de-DE"/>
        </w:rPr>
        <w:t>Der Betreiber ist alleine für einen allenfalls erforderlichen wirtschaftlichen Ausgleich zw</w:t>
      </w:r>
      <w:r>
        <w:rPr>
          <w:lang w:val="de-DE"/>
        </w:rPr>
        <w:t>i</w:t>
      </w:r>
      <w:r w:rsidR="0034277B">
        <w:rPr>
          <w:lang w:val="de-DE"/>
        </w:rPr>
        <w:t>schen den teil</w:t>
      </w:r>
      <w:r>
        <w:rPr>
          <w:lang w:val="de-DE"/>
        </w:rPr>
        <w:t>nehmenden Berechtigten und ihm</w:t>
      </w:r>
      <w:r w:rsidR="000A48AB">
        <w:rPr>
          <w:lang w:val="de-DE"/>
        </w:rPr>
        <w:t xml:space="preserve"> verantwortlich</w:t>
      </w:r>
      <w:r>
        <w:rPr>
          <w:lang w:val="de-DE"/>
        </w:rPr>
        <w:t>.</w:t>
      </w:r>
    </w:p>
    <w:p w14:paraId="71E13F3D" w14:textId="3A69A4E3" w:rsidR="00B85CCC" w:rsidRDefault="00A70B6F" w:rsidP="00732647">
      <w:pPr>
        <w:spacing w:after="0" w:line="280" w:lineRule="exact"/>
        <w:jc w:val="left"/>
        <w:rPr>
          <w:lang w:val="de-DE"/>
        </w:rPr>
      </w:pPr>
      <w:r>
        <w:rPr>
          <w:lang w:val="de-DE"/>
        </w:rPr>
        <w:t>Im Falle von Änderungen hat der Betreiber den Netzbetreiber bei sonstiger Schad- und Klagloshaltung zeitgerecht im Vorhinein zu informieren.</w:t>
      </w:r>
    </w:p>
    <w:p w14:paraId="71E13F3E" w14:textId="77777777" w:rsidR="00D4146C" w:rsidRPr="00DB2F65" w:rsidRDefault="00D4146C" w:rsidP="00732647">
      <w:pPr>
        <w:spacing w:after="0" w:line="280" w:lineRule="exact"/>
        <w:jc w:val="left"/>
      </w:pPr>
    </w:p>
    <w:p w14:paraId="71E13F3F" w14:textId="77777777" w:rsidR="00FB0FF7" w:rsidRPr="00DB2F65" w:rsidRDefault="00B03FE8" w:rsidP="00732647">
      <w:pPr>
        <w:pStyle w:val="berschrift10"/>
        <w:spacing w:after="0" w:line="280" w:lineRule="exact"/>
        <w:jc w:val="left"/>
      </w:pPr>
      <w:r>
        <w:t>VI.</w:t>
      </w:r>
      <w:r w:rsidR="00FB0FF7" w:rsidRPr="00DB2F65">
        <w:tab/>
        <w:t>Daten</w:t>
      </w:r>
      <w:r>
        <w:t>übermittlung, Daten</w:t>
      </w:r>
      <w:r w:rsidR="00FB0FF7" w:rsidRPr="00DB2F65">
        <w:t>schutz und Geheimhaltung</w:t>
      </w:r>
    </w:p>
    <w:p w14:paraId="71E13F40" w14:textId="1C1567EC" w:rsidR="00B03FE8" w:rsidRPr="007B30AB" w:rsidRDefault="00B03FE8" w:rsidP="00732647">
      <w:pPr>
        <w:spacing w:after="0" w:line="280" w:lineRule="exact"/>
        <w:jc w:val="left"/>
        <w:rPr>
          <w:color w:val="000000" w:themeColor="text1"/>
        </w:rPr>
      </w:pPr>
      <w:r>
        <w:t xml:space="preserve">Der </w:t>
      </w:r>
      <w:r w:rsidR="000A48AB">
        <w:t>Betreiber</w:t>
      </w:r>
      <w:r>
        <w:t xml:space="preserve"> </w:t>
      </w:r>
      <w:r w:rsidR="00904A56">
        <w:t>wird</w:t>
      </w:r>
      <w:r>
        <w:t xml:space="preserve"> die Zustimmung zum Erhalt der gemessenen Viertelstundenwerte der Anlagen der teil</w:t>
      </w:r>
      <w:r w:rsidR="00904A56">
        <w:t>nehmenden Berechtigten einholen</w:t>
      </w:r>
      <w:r>
        <w:t>.</w:t>
      </w:r>
      <w:r w:rsidR="00904A56">
        <w:t xml:space="preserve"> </w:t>
      </w:r>
      <w:r>
        <w:t xml:space="preserve">Der Netzbetreiber wird </w:t>
      </w:r>
      <w:r w:rsidR="00904A56">
        <w:t xml:space="preserve">nach Erhalt dieser Zustimmung </w:t>
      </w:r>
      <w:r w:rsidR="00513817">
        <w:t>bei Bedarf</w:t>
      </w:r>
      <w:r w:rsidR="00256784">
        <w:t xml:space="preserve"> und nach Möglichkeit</w:t>
      </w:r>
      <w:r w:rsidR="00513817">
        <w:t xml:space="preserve"> </w:t>
      </w:r>
      <w:r>
        <w:t xml:space="preserve">dem </w:t>
      </w:r>
      <w:r w:rsidR="000A48AB">
        <w:t>Betreiber</w:t>
      </w:r>
      <w:r w:rsidR="00C27A32">
        <w:t xml:space="preserve"> die</w:t>
      </w:r>
      <w:r>
        <w:t xml:space="preserve"> verfügbaren Vie</w:t>
      </w:r>
      <w:r>
        <w:t>r</w:t>
      </w:r>
      <w:r>
        <w:t xml:space="preserve">telstundenwerte </w:t>
      </w:r>
      <w:r w:rsidR="000E16F0">
        <w:t xml:space="preserve">sowie die Stammdaten </w:t>
      </w:r>
      <w:r>
        <w:t xml:space="preserve">zur Verfügung stellen. </w:t>
      </w:r>
      <w:r w:rsidR="00843354" w:rsidRPr="007B30AB">
        <w:rPr>
          <w:color w:val="000000" w:themeColor="text1"/>
        </w:rPr>
        <w:t>Die</w:t>
      </w:r>
      <w:r w:rsidR="000E16F0" w:rsidRPr="007B30AB">
        <w:rPr>
          <w:color w:val="000000" w:themeColor="text1"/>
        </w:rPr>
        <w:t xml:space="preserve"> Datenübertragung</w:t>
      </w:r>
      <w:r w:rsidR="00843354" w:rsidRPr="007B30AB">
        <w:rPr>
          <w:color w:val="000000" w:themeColor="text1"/>
        </w:rPr>
        <w:t xml:space="preserve"> </w:t>
      </w:r>
      <w:proofErr w:type="spellStart"/>
      <w:r w:rsidR="00843354" w:rsidRPr="007B30AB">
        <w:rPr>
          <w:color w:val="000000" w:themeColor="text1"/>
        </w:rPr>
        <w:t>bzw</w:t>
      </w:r>
      <w:proofErr w:type="spellEnd"/>
      <w:r w:rsidR="00843354" w:rsidRPr="007B30AB">
        <w:rPr>
          <w:color w:val="000000" w:themeColor="text1"/>
        </w:rPr>
        <w:t xml:space="preserve"> der Datenaustausch erfolgt entsprechend der Festlegung auf </w:t>
      </w:r>
      <w:hyperlink r:id="rId11" w:history="1">
        <w:r w:rsidR="00843354" w:rsidRPr="007B30AB">
          <w:rPr>
            <w:rStyle w:val="Hyperlink"/>
            <w:color w:val="000000" w:themeColor="text1"/>
          </w:rPr>
          <w:t>www.ebutilities.at</w:t>
        </w:r>
      </w:hyperlink>
      <w:r w:rsidR="005C5582">
        <w:rPr>
          <w:color w:val="000000" w:themeColor="text1"/>
        </w:rPr>
        <w:t xml:space="preserve"> unter „Gemeinschaftlicher</w:t>
      </w:r>
      <w:r w:rsidR="00843354" w:rsidRPr="007B30AB">
        <w:rPr>
          <w:color w:val="000000" w:themeColor="text1"/>
        </w:rPr>
        <w:t xml:space="preserve"> </w:t>
      </w:r>
      <w:r w:rsidR="007B30AB">
        <w:rPr>
          <w:color w:val="000000" w:themeColor="text1"/>
        </w:rPr>
        <w:t>E</w:t>
      </w:r>
      <w:r w:rsidR="00843354" w:rsidRPr="007B30AB">
        <w:rPr>
          <w:color w:val="000000" w:themeColor="text1"/>
        </w:rPr>
        <w:t xml:space="preserve">rzeugungsanlagen“ in der jeweils gültigen Fassung. </w:t>
      </w:r>
      <w:r w:rsidR="000E16F0" w:rsidRPr="007B30AB">
        <w:rPr>
          <w:color w:val="000000" w:themeColor="text1"/>
        </w:rPr>
        <w:t xml:space="preserve"> </w:t>
      </w:r>
    </w:p>
    <w:p w14:paraId="71E13F41" w14:textId="77777777" w:rsidR="00FB0FF7" w:rsidRPr="00DB2F65" w:rsidRDefault="00FB0FF7" w:rsidP="00732647">
      <w:pPr>
        <w:spacing w:after="0" w:line="280" w:lineRule="exact"/>
        <w:jc w:val="left"/>
      </w:pPr>
      <w:r w:rsidRPr="007B30AB">
        <w:rPr>
          <w:color w:val="000000" w:themeColor="text1"/>
        </w:rPr>
        <w:t xml:space="preserve">Jeder Vertragspartner darf die ihm jeweils vom anderen Vertragspartner </w:t>
      </w:r>
      <w:r w:rsidRPr="00DB2F65">
        <w:t>übermittelten Daten der Marktteilnehmer/Netzbenutzer ausschließlich gemäß den einschlägigen bu</w:t>
      </w:r>
      <w:r w:rsidRPr="00DB2F65">
        <w:t>n</w:t>
      </w:r>
      <w:r w:rsidRPr="00DB2F65">
        <w:t xml:space="preserve">des- und landesrechtlichen Bestimmungen verwenden und an andere überlassen, die diese Daten zur Erfüllung ihrer gesetzlichen Aufgaben benötigen. </w:t>
      </w:r>
    </w:p>
    <w:p w14:paraId="71E13F42" w14:textId="751ACD5C" w:rsidR="00FB0FF7" w:rsidRDefault="00FB0FF7" w:rsidP="00732647">
      <w:pPr>
        <w:spacing w:after="0" w:line="280" w:lineRule="exact"/>
        <w:jc w:val="left"/>
      </w:pPr>
      <w:r w:rsidRPr="00DB2F65">
        <w:t xml:space="preserve">Durch diese Vereinbarung darf ohne deren Zustimmung nicht in Rechte </w:t>
      </w:r>
      <w:r w:rsidR="005C5582">
        <w:t>Betroffener auf Datenschutz gemäß</w:t>
      </w:r>
      <w:r w:rsidRPr="00DB2F65">
        <w:t xml:space="preserve"> </w:t>
      </w:r>
      <w:r w:rsidR="00F6773F">
        <w:t xml:space="preserve">den jeweils geltenden datenschutzrechtlichen Bestimmungen </w:t>
      </w:r>
      <w:r w:rsidRPr="00DB2F65">
        <w:t>eing</w:t>
      </w:r>
      <w:r w:rsidRPr="00DB2F65">
        <w:t>e</w:t>
      </w:r>
      <w:r w:rsidRPr="00DB2F65">
        <w:t>griffen werden.</w:t>
      </w:r>
    </w:p>
    <w:p w14:paraId="71E13F44" w14:textId="77777777" w:rsidR="00FB0FF7" w:rsidRPr="00DB2F65" w:rsidRDefault="00FB0FF7" w:rsidP="00732647">
      <w:pPr>
        <w:spacing w:after="0" w:line="280" w:lineRule="exact"/>
        <w:jc w:val="left"/>
      </w:pPr>
    </w:p>
    <w:p w14:paraId="71E13F45" w14:textId="77777777" w:rsidR="00FB0FF7" w:rsidRPr="00874159" w:rsidRDefault="00FB0FF7" w:rsidP="00732647">
      <w:pPr>
        <w:pStyle w:val="berschrift10"/>
        <w:spacing w:after="0" w:line="280" w:lineRule="exact"/>
        <w:jc w:val="left"/>
      </w:pPr>
      <w:r w:rsidRPr="00DB2F65">
        <w:t>V</w:t>
      </w:r>
      <w:r w:rsidR="00593321">
        <w:t>II</w:t>
      </w:r>
      <w:r w:rsidRPr="00DB2F65">
        <w:t>.</w:t>
      </w:r>
      <w:r w:rsidRPr="00DB2F65">
        <w:tab/>
        <w:t>Haftungsbestimmungen</w:t>
      </w:r>
    </w:p>
    <w:p w14:paraId="71E13F46" w14:textId="77777777" w:rsidR="00FB0FF7" w:rsidRDefault="00FB0FF7" w:rsidP="00732647">
      <w:pPr>
        <w:spacing w:after="0" w:line="280" w:lineRule="exact"/>
        <w:jc w:val="left"/>
      </w:pPr>
      <w:r w:rsidRPr="00DB2F65">
        <w:t xml:space="preserve">Für die Richtigkeit der übermittelten Daten </w:t>
      </w:r>
      <w:r w:rsidR="00593321">
        <w:t xml:space="preserve">der teilnehmenden Berechtigten </w:t>
      </w:r>
      <w:r w:rsidRPr="00DB2F65">
        <w:t xml:space="preserve">zeichnet der </w:t>
      </w:r>
      <w:r w:rsidR="00513ABD">
        <w:t>Betreiber</w:t>
      </w:r>
      <w:r w:rsidRPr="00DB2F65">
        <w:t xml:space="preserve"> verantwort</w:t>
      </w:r>
      <w:r w:rsidR="00593321">
        <w:t>lich.</w:t>
      </w:r>
      <w:r w:rsidRPr="00DB2F65">
        <w:t xml:space="preserve"> Jeder Vertragspartner haftet dem anderen nach den allgeme</w:t>
      </w:r>
      <w:r w:rsidRPr="00DB2F65">
        <w:t>i</w:t>
      </w:r>
      <w:r w:rsidRPr="00DB2F65">
        <w:t>nen schadenersatzrechtlichen Vorschriften. Soweit es danach für die Haftung auf Ve</w:t>
      </w:r>
      <w:r w:rsidRPr="00DB2F65">
        <w:t>r</w:t>
      </w:r>
      <w:r w:rsidRPr="00DB2F65">
        <w:t>schulden ankommt wird</w:t>
      </w:r>
      <w:r w:rsidR="00F6773F">
        <w:t xml:space="preserve"> mit Ausnahme von Personenschäden</w:t>
      </w:r>
      <w:r w:rsidRPr="00DB2F65">
        <w:t xml:space="preserve"> nur bei Vorsatz und grober Fahrlässigkeit gehaftet. Der Ersatz von entgangenem Gewinn und von Folgeschäden, in</w:t>
      </w:r>
      <w:r w:rsidRPr="00DB2F65">
        <w:t>s</w:t>
      </w:r>
      <w:r w:rsidRPr="00DB2F65">
        <w:t>besondere der Ersatz von Drittschäden ist jedenfalls soweit gesetzlich zulässig ausg</w:t>
      </w:r>
      <w:r w:rsidRPr="00DB2F65">
        <w:t>e</w:t>
      </w:r>
      <w:r w:rsidRPr="00DB2F65">
        <w:t>schlossen.</w:t>
      </w:r>
    </w:p>
    <w:p w14:paraId="71E13F47" w14:textId="77777777" w:rsidR="00593321" w:rsidRDefault="00593321" w:rsidP="00732647">
      <w:pPr>
        <w:spacing w:after="0" w:line="280" w:lineRule="exact"/>
        <w:jc w:val="left"/>
      </w:pPr>
      <w:r>
        <w:t>Der Netzbetreiber haftet nicht für die Abführung von Steuern und Abgabe</w:t>
      </w:r>
      <w:r w:rsidR="00CF0DF1">
        <w:t>n</w:t>
      </w:r>
      <w:r>
        <w:t xml:space="preserve"> und/oder En</w:t>
      </w:r>
      <w:r>
        <w:t>t</w:t>
      </w:r>
      <w:r>
        <w:t xml:space="preserve">richtung von Gebühren seitens des </w:t>
      </w:r>
      <w:r w:rsidR="00513ABD">
        <w:t>Betreibers</w:t>
      </w:r>
      <w:r>
        <w:t xml:space="preserve"> und/oder der teilnehmenden Berechtigten.</w:t>
      </w:r>
    </w:p>
    <w:p w14:paraId="71E13F48" w14:textId="77777777" w:rsidR="00593321" w:rsidRPr="00DB2F65" w:rsidRDefault="00593321" w:rsidP="00732647">
      <w:pPr>
        <w:spacing w:after="0" w:line="280" w:lineRule="exact"/>
        <w:jc w:val="left"/>
      </w:pPr>
      <w:r>
        <w:t>Der Netzbetreiber prüft den Aufteilungsschlüssel lediglich hinsichtlich Plausibilität, eine Prüfung der Richtigkeit oder Wirtschaftlichkeit wird nicht vorgenommen. Soll</w:t>
      </w:r>
      <w:r w:rsidR="00CC6BAA">
        <w:t>t</w:t>
      </w:r>
      <w:r>
        <w:t xml:space="preserve">en </w:t>
      </w:r>
      <w:r w:rsidR="00CC6BAA">
        <w:t xml:space="preserve">ihm </w:t>
      </w:r>
      <w:r>
        <w:t>g</w:t>
      </w:r>
      <w:r>
        <w:t>e</w:t>
      </w:r>
      <w:r>
        <w:lastRenderedPageBreak/>
        <w:t>ge</w:t>
      </w:r>
      <w:r w:rsidR="00CC6BAA">
        <w:t>n</w:t>
      </w:r>
      <w:r>
        <w:t xml:space="preserve">über daraus von Seiten der teilnehmenden Berechtigten </w:t>
      </w:r>
      <w:r w:rsidR="00CC6BAA">
        <w:t xml:space="preserve">Ansprüche geltend gemacht werden, wird ihn der </w:t>
      </w:r>
      <w:r w:rsidR="00513ABD">
        <w:t>Betreiber</w:t>
      </w:r>
      <w:r w:rsidR="00CC6BAA">
        <w:t xml:space="preserve"> der gemeinschaftlichen Erzeugungsanlage </w:t>
      </w:r>
      <w:proofErr w:type="spellStart"/>
      <w:r w:rsidR="00CC6BAA">
        <w:t>schad</w:t>
      </w:r>
      <w:proofErr w:type="spellEnd"/>
      <w:r w:rsidR="00CC6BAA">
        <w:t>- und klaglos halten.</w:t>
      </w:r>
      <w:r w:rsidR="00EB3E46">
        <w:t xml:space="preserve"> Dies gilt ebenso im Falle der Nichterfüllung der für die </w:t>
      </w:r>
      <w:r w:rsidR="00E41A29">
        <w:t xml:space="preserve">Vertragsabwicklung erforderlichen Voraussetzungen, wie z.B. behördliche Auflagen, </w:t>
      </w:r>
      <w:proofErr w:type="gramStart"/>
      <w:r w:rsidR="00E41A29">
        <w:t>gesetzliche</w:t>
      </w:r>
      <w:proofErr w:type="gramEnd"/>
      <w:r w:rsidR="00E41A29">
        <w:t xml:space="preserve"> Bestimmu</w:t>
      </w:r>
      <w:r w:rsidR="00E41A29">
        <w:t>n</w:t>
      </w:r>
      <w:r w:rsidR="00E41A29">
        <w:t>gen etc., für deren Einhaltung der Betreiber verantwortlich ist.</w:t>
      </w:r>
    </w:p>
    <w:p w14:paraId="71E13F49" w14:textId="77777777" w:rsidR="00FB0FF7" w:rsidRPr="00DB2F65" w:rsidRDefault="00FB0FF7" w:rsidP="00732647">
      <w:pPr>
        <w:pStyle w:val="Textkrper-Zeileneinzug"/>
        <w:spacing w:after="0" w:line="280" w:lineRule="exact"/>
        <w:ind w:left="0"/>
        <w:jc w:val="left"/>
        <w:rPr>
          <w:i w:val="0"/>
        </w:rPr>
      </w:pPr>
    </w:p>
    <w:p w14:paraId="71E13F4A" w14:textId="77777777" w:rsidR="00FB0FF7" w:rsidRPr="00DB2F65" w:rsidRDefault="00FB0FF7" w:rsidP="00732647">
      <w:pPr>
        <w:pStyle w:val="berschrift10"/>
        <w:spacing w:after="0" w:line="280" w:lineRule="exact"/>
        <w:jc w:val="left"/>
      </w:pPr>
      <w:r w:rsidRPr="00DB2F65">
        <w:t>VII</w:t>
      </w:r>
      <w:r w:rsidR="00117C5D">
        <w:t>I</w:t>
      </w:r>
      <w:r w:rsidRPr="00DB2F65">
        <w:t>. Vertragsdauer</w:t>
      </w:r>
    </w:p>
    <w:p w14:paraId="71E13F4B" w14:textId="77777777" w:rsidR="00117C5D" w:rsidRPr="00DB2F65" w:rsidRDefault="00FB0FF7" w:rsidP="00732647">
      <w:pPr>
        <w:pStyle w:val="Textkrper-Zeileneinzug"/>
        <w:spacing w:after="0" w:line="280" w:lineRule="exact"/>
        <w:ind w:left="0"/>
        <w:jc w:val="left"/>
        <w:rPr>
          <w:i w:val="0"/>
        </w:rPr>
      </w:pPr>
      <w:r w:rsidRPr="00DB2F65">
        <w:rPr>
          <w:i w:val="0"/>
        </w:rPr>
        <w:t xml:space="preserve">Der vorliegende Vertrag tritt mit Unterzeichnung durch die Vertragspartner in Kraft und wird auf unbestimmte Zeit abgeschlossen. </w:t>
      </w:r>
      <w:r w:rsidR="0020039B">
        <w:rPr>
          <w:i w:val="0"/>
        </w:rPr>
        <w:t>Der Betreiber</w:t>
      </w:r>
      <w:r w:rsidRPr="00DB2F65">
        <w:rPr>
          <w:i w:val="0"/>
        </w:rPr>
        <w:t xml:space="preserve"> kann die gegenständliche Ve</w:t>
      </w:r>
      <w:r w:rsidRPr="00DB2F65">
        <w:rPr>
          <w:i w:val="0"/>
        </w:rPr>
        <w:t>r</w:t>
      </w:r>
      <w:r w:rsidRPr="00DB2F65">
        <w:rPr>
          <w:i w:val="0"/>
        </w:rPr>
        <w:t xml:space="preserve">einbarung unter Einhaltung einer Frist von 4 Wochen </w:t>
      </w:r>
      <w:r>
        <w:rPr>
          <w:i w:val="0"/>
        </w:rPr>
        <w:t xml:space="preserve">schriftlich </w:t>
      </w:r>
      <w:r w:rsidR="00C22ECB">
        <w:rPr>
          <w:i w:val="0"/>
        </w:rPr>
        <w:t>zum Monatsletz</w:t>
      </w:r>
      <w:r w:rsidR="00F6773F">
        <w:rPr>
          <w:i w:val="0"/>
        </w:rPr>
        <w:t>ten</w:t>
      </w:r>
      <w:r w:rsidR="00C22ECB">
        <w:rPr>
          <w:i w:val="0"/>
        </w:rPr>
        <w:t xml:space="preserve"> </w:t>
      </w:r>
      <w:r w:rsidRPr="00DB2F65">
        <w:rPr>
          <w:i w:val="0"/>
        </w:rPr>
        <w:t>kü</w:t>
      </w:r>
      <w:r w:rsidRPr="00DB2F65">
        <w:rPr>
          <w:i w:val="0"/>
        </w:rPr>
        <w:t>n</w:t>
      </w:r>
      <w:r w:rsidRPr="00DB2F65">
        <w:rPr>
          <w:i w:val="0"/>
        </w:rPr>
        <w:t>digen.</w:t>
      </w:r>
      <w:r w:rsidR="00C22ECB">
        <w:rPr>
          <w:i w:val="0"/>
        </w:rPr>
        <w:t xml:space="preserve"> </w:t>
      </w:r>
      <w:r w:rsidR="00986DDD">
        <w:rPr>
          <w:i w:val="0"/>
        </w:rPr>
        <w:t>Das Recht beider Vertragspartner zur Auflösung des Vertrages aus wichtigem Grund ohne Einhaltung einer Frist bleibt davon unberührt. Ein wichtiger Grund liegt in</w:t>
      </w:r>
      <w:r w:rsidR="00986DDD">
        <w:rPr>
          <w:i w:val="0"/>
        </w:rPr>
        <w:t>s</w:t>
      </w:r>
      <w:r w:rsidR="00986DDD">
        <w:rPr>
          <w:i w:val="0"/>
        </w:rPr>
        <w:t xml:space="preserve">besondere dann vor, wenn wesentliche Bestandteile dieses Vertrages verletzt werden und/oder Voraussetzungen nach Punkt IV nicht </w:t>
      </w:r>
      <w:r w:rsidR="00BC52D6">
        <w:rPr>
          <w:i w:val="0"/>
        </w:rPr>
        <w:t xml:space="preserve">bzw. nicht mehr </w:t>
      </w:r>
      <w:r w:rsidR="00986DDD">
        <w:rPr>
          <w:i w:val="0"/>
        </w:rPr>
        <w:t xml:space="preserve">gegeben sind. </w:t>
      </w:r>
    </w:p>
    <w:p w14:paraId="71E13F4C" w14:textId="253601BD" w:rsidR="00117C5D" w:rsidRDefault="00FB0FF7" w:rsidP="00732647">
      <w:pPr>
        <w:pStyle w:val="Textkrper-Zeileneinzug"/>
        <w:spacing w:after="0" w:line="280" w:lineRule="exact"/>
        <w:ind w:left="0"/>
        <w:jc w:val="left"/>
        <w:rPr>
          <w:i w:val="0"/>
        </w:rPr>
      </w:pPr>
      <w:r w:rsidRPr="00DB2F65">
        <w:rPr>
          <w:i w:val="0"/>
        </w:rPr>
        <w:t xml:space="preserve">Für den Fall, dass aufgrund einer Gesetzesänderung </w:t>
      </w:r>
      <w:r w:rsidR="00835115">
        <w:rPr>
          <w:i w:val="0"/>
        </w:rPr>
        <w:t>und/</w:t>
      </w:r>
      <w:r w:rsidRPr="00DB2F65">
        <w:rPr>
          <w:i w:val="0"/>
        </w:rPr>
        <w:t>oder einer Änderung der Mark</w:t>
      </w:r>
      <w:r w:rsidRPr="00DB2F65">
        <w:rPr>
          <w:i w:val="0"/>
        </w:rPr>
        <w:t>t</w:t>
      </w:r>
      <w:r w:rsidRPr="00DB2F65">
        <w:rPr>
          <w:i w:val="0"/>
        </w:rPr>
        <w:t xml:space="preserve">regeln </w:t>
      </w:r>
      <w:r w:rsidR="0020039B">
        <w:rPr>
          <w:i w:val="0"/>
        </w:rPr>
        <w:t xml:space="preserve">oder der Allgemeinen Verteilernetzbedingungen </w:t>
      </w:r>
      <w:r w:rsidRPr="00DB2F65">
        <w:rPr>
          <w:i w:val="0"/>
        </w:rPr>
        <w:t>eine Anpassung des gegenständl</w:t>
      </w:r>
      <w:r w:rsidRPr="00DB2F65">
        <w:rPr>
          <w:i w:val="0"/>
        </w:rPr>
        <w:t>i</w:t>
      </w:r>
      <w:r w:rsidRPr="00DB2F65">
        <w:rPr>
          <w:i w:val="0"/>
        </w:rPr>
        <w:t>chen Vertrages erforderlich ist, verpflichten sich die Vertragspartner, den Vertrag an die neuen Gegebenheiten anzupassen und den gegenständlichen Vertrag erforderlichenfalls auch einvernehmlich aufzulösen.</w:t>
      </w:r>
      <w:r>
        <w:rPr>
          <w:i w:val="0"/>
        </w:rPr>
        <w:t xml:space="preserve"> </w:t>
      </w:r>
      <w:r w:rsidRPr="004E375D">
        <w:rPr>
          <w:i w:val="0"/>
        </w:rPr>
        <w:t>Das gesetzliche Recht zur außerordentlichen Kündigung bleibt unberührt.</w:t>
      </w:r>
    </w:p>
    <w:p w14:paraId="71E13F4E" w14:textId="77777777" w:rsidR="00117C5D" w:rsidRPr="00DB2F65" w:rsidRDefault="00117C5D" w:rsidP="00732647">
      <w:pPr>
        <w:pStyle w:val="Textkrper-Zeileneinzug"/>
        <w:spacing w:after="0" w:line="280" w:lineRule="exact"/>
        <w:ind w:left="0"/>
        <w:jc w:val="left"/>
        <w:rPr>
          <w:i w:val="0"/>
        </w:rPr>
      </w:pPr>
      <w:r>
        <w:rPr>
          <w:i w:val="0"/>
        </w:rPr>
        <w:t>Bei Auflösung dieses Vertrages bleibt der zwischen den Vertragsparteien abgeschlossene Netzzugangsvertrag aufrecht, d.h. die gesamte erzeugte Energie wird dem Erzeugerzäh</w:t>
      </w:r>
      <w:r>
        <w:rPr>
          <w:i w:val="0"/>
        </w:rPr>
        <w:t>l</w:t>
      </w:r>
      <w:r>
        <w:rPr>
          <w:i w:val="0"/>
        </w:rPr>
        <w:t>punkt zugeordnet.</w:t>
      </w:r>
    </w:p>
    <w:p w14:paraId="71E13F4F" w14:textId="77777777" w:rsidR="00FB0FF7" w:rsidRPr="00DB2F65" w:rsidRDefault="00FB0FF7" w:rsidP="00732647">
      <w:pPr>
        <w:pStyle w:val="Textkrper-Zeileneinzug"/>
        <w:spacing w:after="0" w:line="280" w:lineRule="exact"/>
        <w:ind w:left="0"/>
        <w:jc w:val="left"/>
        <w:rPr>
          <w:i w:val="0"/>
        </w:rPr>
      </w:pPr>
    </w:p>
    <w:p w14:paraId="71E13F50" w14:textId="77777777" w:rsidR="00FB0FF7" w:rsidRPr="00DB2F65" w:rsidRDefault="00117C5D" w:rsidP="00732647">
      <w:pPr>
        <w:pStyle w:val="berschrift10"/>
        <w:spacing w:after="0" w:line="280" w:lineRule="exact"/>
        <w:jc w:val="left"/>
      </w:pPr>
      <w:r>
        <w:t>IX</w:t>
      </w:r>
      <w:r w:rsidR="00FB0FF7" w:rsidRPr="00DB2F65">
        <w:t>. Salvatorische Klausel</w:t>
      </w:r>
    </w:p>
    <w:p w14:paraId="71E13F51" w14:textId="77777777" w:rsidR="00FB0FF7" w:rsidRDefault="00FB0FF7" w:rsidP="00732647">
      <w:pPr>
        <w:pStyle w:val="Textkrper-Zeileneinzug"/>
        <w:spacing w:after="0" w:line="280" w:lineRule="exact"/>
        <w:ind w:left="0"/>
        <w:jc w:val="left"/>
        <w:rPr>
          <w:i w:val="0"/>
        </w:rPr>
      </w:pPr>
      <w:r w:rsidRPr="00DB2F65">
        <w:rPr>
          <w:i w:val="0"/>
        </w:rPr>
        <w:t>Sollten einzelne Bestimmungen des gegenständlichen Vertrages oder etwaiger Nachträge rechtsunwirksam sein oder werden, so wird die Gültigkeit der übrigen Vereinbarungen nicht berührt. Die Vertragsparteien verpflichten sich vielmehr, die ungültig gewordene Bestimmung, je nach Notwendigkeit, durch eine ihr im wirtschaftlich, rechtlichen und technischen Erfolg für beide Vertragspartner gleichkommende, rechtsgültige Bestimmung zu ersetzen.</w:t>
      </w:r>
    </w:p>
    <w:p w14:paraId="71E13F52" w14:textId="77777777" w:rsidR="00117C5D" w:rsidRDefault="00117C5D" w:rsidP="00732647">
      <w:pPr>
        <w:pStyle w:val="Textkrper-Zeileneinzug"/>
        <w:spacing w:after="0" w:line="280" w:lineRule="exact"/>
        <w:ind w:left="0"/>
        <w:jc w:val="left"/>
        <w:rPr>
          <w:i w:val="0"/>
        </w:rPr>
      </w:pPr>
      <w:r>
        <w:rPr>
          <w:i w:val="0"/>
        </w:rPr>
        <w:t xml:space="preserve">Die </w:t>
      </w:r>
      <w:r w:rsidRPr="00117C5D">
        <w:rPr>
          <w:i w:val="0"/>
        </w:rPr>
        <w:t xml:space="preserve">Bestimmungen aus dem </w:t>
      </w:r>
      <w:r>
        <w:rPr>
          <w:i w:val="0"/>
        </w:rPr>
        <w:t>zwischen den Vertragsparteien abgeschlossenen Netzz</w:t>
      </w:r>
      <w:r>
        <w:rPr>
          <w:i w:val="0"/>
        </w:rPr>
        <w:t>u</w:t>
      </w:r>
      <w:r>
        <w:rPr>
          <w:i w:val="0"/>
        </w:rPr>
        <w:t>gangsvertrag</w:t>
      </w:r>
      <w:r w:rsidRPr="00117C5D">
        <w:rPr>
          <w:i w:val="0"/>
        </w:rPr>
        <w:t xml:space="preserve"> bleiben </w:t>
      </w:r>
      <w:r>
        <w:rPr>
          <w:i w:val="0"/>
        </w:rPr>
        <w:t xml:space="preserve">von diesem Vertrag </w:t>
      </w:r>
      <w:r w:rsidRPr="00117C5D">
        <w:rPr>
          <w:i w:val="0"/>
        </w:rPr>
        <w:t>unberührt.</w:t>
      </w:r>
    </w:p>
    <w:p w14:paraId="71E13F53" w14:textId="77777777" w:rsidR="00FB0FF7" w:rsidRPr="00DB2F65" w:rsidRDefault="00FB0FF7" w:rsidP="00732647">
      <w:pPr>
        <w:pStyle w:val="Textkrper-Zeileneinzug"/>
        <w:spacing w:after="0" w:line="280" w:lineRule="exact"/>
        <w:ind w:left="0"/>
        <w:jc w:val="left"/>
        <w:rPr>
          <w:i w:val="0"/>
        </w:rPr>
      </w:pPr>
    </w:p>
    <w:p w14:paraId="71E13F54" w14:textId="77777777" w:rsidR="00FB0FF7" w:rsidRPr="00DB2F65" w:rsidRDefault="00FB0FF7" w:rsidP="00732647">
      <w:pPr>
        <w:pStyle w:val="berschrift10"/>
        <w:spacing w:after="0" w:line="280" w:lineRule="exact"/>
        <w:jc w:val="left"/>
      </w:pPr>
      <w:r w:rsidRPr="00DB2F65">
        <w:t>X. Gerichtsstand</w:t>
      </w:r>
    </w:p>
    <w:p w14:paraId="71E13F55" w14:textId="77777777" w:rsidR="00FB0FF7" w:rsidRPr="00DB2F65" w:rsidRDefault="00FB0FF7" w:rsidP="00732647">
      <w:pPr>
        <w:pStyle w:val="Textkrper-Zeileneinzug"/>
        <w:spacing w:after="0" w:line="280" w:lineRule="exact"/>
        <w:ind w:left="0"/>
        <w:jc w:val="left"/>
        <w:rPr>
          <w:i w:val="0"/>
        </w:rPr>
      </w:pPr>
      <w:r w:rsidRPr="00DB2F65">
        <w:rPr>
          <w:i w:val="0"/>
        </w:rPr>
        <w:t>Gerichtsstand für Streitigkeiten aus diesem Vertragsverhältnis ist das am Sitz des Ve</w:t>
      </w:r>
      <w:r w:rsidRPr="00DB2F65">
        <w:rPr>
          <w:i w:val="0"/>
        </w:rPr>
        <w:t>r</w:t>
      </w:r>
      <w:r w:rsidRPr="00DB2F65">
        <w:rPr>
          <w:i w:val="0"/>
        </w:rPr>
        <w:t>teilnetzbetreibers sachlich zuständige Gericht. Es gilt österreichisches materielles Recht mit Ausnahme der Verweisungsnormen, die auf ausländisches Privatrecht verweisen.</w:t>
      </w:r>
    </w:p>
    <w:p w14:paraId="71E13F56" w14:textId="77777777" w:rsidR="00FB0FF7" w:rsidRPr="00DB2F65" w:rsidRDefault="00FB0FF7" w:rsidP="00732647">
      <w:pPr>
        <w:pStyle w:val="Textkrper-Zeileneinzug"/>
        <w:spacing w:after="0" w:line="280" w:lineRule="exact"/>
        <w:ind w:left="0"/>
        <w:jc w:val="left"/>
        <w:rPr>
          <w:i w:val="0"/>
        </w:rPr>
      </w:pPr>
    </w:p>
    <w:p w14:paraId="71E13F57" w14:textId="77777777" w:rsidR="00FB0FF7" w:rsidRPr="00DB2F65" w:rsidRDefault="00FB0FF7" w:rsidP="00732647">
      <w:pPr>
        <w:pStyle w:val="berschrift10"/>
        <w:spacing w:after="0" w:line="280" w:lineRule="exact"/>
        <w:jc w:val="left"/>
      </w:pPr>
      <w:r>
        <w:t>X</w:t>
      </w:r>
      <w:r w:rsidR="00117C5D">
        <w:t>I</w:t>
      </w:r>
      <w:r w:rsidRPr="00DB2F65">
        <w:t>. Schriftformgebot</w:t>
      </w:r>
    </w:p>
    <w:p w14:paraId="71E13F58" w14:textId="77777777" w:rsidR="00FB0FF7" w:rsidRPr="00DB2F65" w:rsidRDefault="00FB0FF7" w:rsidP="00732647">
      <w:pPr>
        <w:pStyle w:val="Textkrper-Zeileneinzug"/>
        <w:spacing w:after="0" w:line="280" w:lineRule="exact"/>
        <w:ind w:left="0"/>
        <w:jc w:val="left"/>
        <w:rPr>
          <w:i w:val="0"/>
        </w:rPr>
      </w:pPr>
      <w:r w:rsidRPr="00DB2F65">
        <w:rPr>
          <w:i w:val="0"/>
        </w:rPr>
        <w:t>Ergänzungen und Abänderungen dieses Vertrages bedürfen der Schriftform. Dies gilt auch für ein Abgehen von diesem Schriftformgebot.</w:t>
      </w:r>
    </w:p>
    <w:p w14:paraId="71E13F59" w14:textId="77777777" w:rsidR="00FB0FF7" w:rsidRPr="00DB2F65" w:rsidRDefault="00FB0FF7" w:rsidP="00732647">
      <w:pPr>
        <w:pStyle w:val="Textkrper-Zeileneinzug"/>
        <w:spacing w:after="0" w:line="280" w:lineRule="exact"/>
        <w:ind w:left="0"/>
        <w:jc w:val="left"/>
        <w:rPr>
          <w:i w:val="0"/>
        </w:rPr>
      </w:pPr>
    </w:p>
    <w:p w14:paraId="71E13F5A" w14:textId="77777777" w:rsidR="00FB0FF7" w:rsidRPr="00DB2F65" w:rsidRDefault="00FB0FF7" w:rsidP="00732647">
      <w:pPr>
        <w:pStyle w:val="berschrift10"/>
        <w:spacing w:after="0" w:line="280" w:lineRule="exact"/>
        <w:jc w:val="left"/>
      </w:pPr>
      <w:r>
        <w:t>X</w:t>
      </w:r>
      <w:r w:rsidRPr="00DB2F65">
        <w:t>I</w:t>
      </w:r>
      <w:r w:rsidR="00117C5D">
        <w:t>I</w:t>
      </w:r>
      <w:r w:rsidRPr="00DB2F65">
        <w:t>. Rechtsnachfolgeklausel</w:t>
      </w:r>
    </w:p>
    <w:p w14:paraId="71E13F5B" w14:textId="77777777" w:rsidR="00FB0FF7" w:rsidRPr="00DB2F65" w:rsidRDefault="00FB0FF7" w:rsidP="00732647">
      <w:pPr>
        <w:spacing w:after="0" w:line="280" w:lineRule="exact"/>
        <w:jc w:val="left"/>
      </w:pPr>
      <w:r w:rsidRPr="00DB2F65">
        <w:t>Alle Bestimmungen dieses Vertrages, insbesondere sämtliche sich aus diesem Vertrag ergebende Rechte und Pflichten, gehen beiderseits auf die Einzel- und Gesamtrecht</w:t>
      </w:r>
      <w:r w:rsidRPr="00DB2F65">
        <w:t>s</w:t>
      </w:r>
      <w:r w:rsidRPr="00DB2F65">
        <w:lastRenderedPageBreak/>
        <w:t>nachfolger über. Jeder Vertragspartner ist berechtigt und verpflichtet, diesen Vertrag und die sich daraus ergebenden Rechte und Pflichten auf allfällige Rechtsnachfolger zu übe</w:t>
      </w:r>
      <w:r w:rsidRPr="00DB2F65">
        <w:t>r</w:t>
      </w:r>
      <w:r w:rsidRPr="00DB2F65">
        <w:t>binden. Über jede Veränderung, die ein Eintreten einer Rechts-, Teilrechts- oder Besit</w:t>
      </w:r>
      <w:r w:rsidRPr="00DB2F65">
        <w:t>z</w:t>
      </w:r>
      <w:r w:rsidRPr="00DB2F65">
        <w:t>nachfolge durch Dritte nach sich zieht, ist der andere Partner umgehend schriftlich in Kenntnis zu setzen.</w:t>
      </w:r>
    </w:p>
    <w:p w14:paraId="71E13F5C" w14:textId="77777777" w:rsidR="00FB0FF7" w:rsidRPr="00DB2F65" w:rsidRDefault="00FB0FF7" w:rsidP="00732647">
      <w:pPr>
        <w:spacing w:after="0" w:line="280" w:lineRule="exact"/>
        <w:jc w:val="left"/>
      </w:pPr>
    </w:p>
    <w:p w14:paraId="71E13F5D" w14:textId="77777777" w:rsidR="00FB0FF7" w:rsidRPr="00DB2F65" w:rsidRDefault="00FB0FF7" w:rsidP="00732647">
      <w:pPr>
        <w:pStyle w:val="berschrift10"/>
        <w:spacing w:after="0" w:line="280" w:lineRule="exact"/>
        <w:jc w:val="left"/>
      </w:pPr>
      <w:r>
        <w:t>X</w:t>
      </w:r>
      <w:r w:rsidRPr="00DB2F65">
        <w:t>II</w:t>
      </w:r>
      <w:r w:rsidR="00117C5D">
        <w:t>I</w:t>
      </w:r>
      <w:r w:rsidRPr="00DB2F65">
        <w:t>. Verweise</w:t>
      </w:r>
    </w:p>
    <w:p w14:paraId="71E13F5E" w14:textId="77777777" w:rsidR="00FB0FF7" w:rsidRDefault="00FB0FF7" w:rsidP="00732647">
      <w:pPr>
        <w:spacing w:after="0" w:line="280" w:lineRule="exact"/>
        <w:jc w:val="left"/>
      </w:pPr>
      <w:r w:rsidRPr="00DB2F65">
        <w:t>Sämtliche in diesem Vertrag enthaltenen Verweise verstehen sich als dynamische Ve</w:t>
      </w:r>
      <w:r w:rsidRPr="00DB2F65">
        <w:t>r</w:t>
      </w:r>
      <w:r w:rsidRPr="00DB2F65">
        <w:t>weise.</w:t>
      </w:r>
    </w:p>
    <w:p w14:paraId="71E13F60" w14:textId="77777777" w:rsidR="00835115" w:rsidRDefault="00835115" w:rsidP="00732647">
      <w:pPr>
        <w:spacing w:after="0" w:line="280" w:lineRule="exact"/>
        <w:jc w:val="left"/>
      </w:pPr>
    </w:p>
    <w:p w14:paraId="71E13F61" w14:textId="77777777" w:rsidR="00835115" w:rsidRPr="007B30AB" w:rsidRDefault="00835115" w:rsidP="00732647">
      <w:pPr>
        <w:pStyle w:val="berschrift10"/>
        <w:spacing w:after="0" w:line="280" w:lineRule="exact"/>
        <w:jc w:val="left"/>
      </w:pPr>
      <w:r w:rsidRPr="007B30AB">
        <w:t>IV. Ausfertigung</w:t>
      </w:r>
    </w:p>
    <w:p w14:paraId="71E13F63" w14:textId="77777777" w:rsidR="00835115" w:rsidRPr="00DB2F65" w:rsidRDefault="00835115" w:rsidP="00732647">
      <w:pPr>
        <w:spacing w:after="0" w:line="280" w:lineRule="exact"/>
        <w:jc w:val="left"/>
      </w:pPr>
      <w:r>
        <w:t xml:space="preserve">Dieser gegenständliche Betreibervertrag wird zweifach </w:t>
      </w:r>
      <w:proofErr w:type="spellStart"/>
      <w:r>
        <w:t>ausgefertgt</w:t>
      </w:r>
      <w:proofErr w:type="spellEnd"/>
      <w:r>
        <w:t>. Je ein Original ve</w:t>
      </w:r>
      <w:r>
        <w:t>r</w:t>
      </w:r>
      <w:r>
        <w:t>bleibt beim Betreiber der gemeinschaftlichen Erzeugungsanlage bzw. beim Netzbetreiber.</w:t>
      </w:r>
    </w:p>
    <w:p w14:paraId="71E13F64" w14:textId="77777777" w:rsidR="00FB0FF7" w:rsidRDefault="00FB0FF7" w:rsidP="00732647">
      <w:pPr>
        <w:pStyle w:val="Textkrper-Zeileneinzug"/>
        <w:spacing w:after="0" w:line="280" w:lineRule="exact"/>
        <w:ind w:left="0"/>
        <w:jc w:val="left"/>
        <w:rPr>
          <w:i w:val="0"/>
        </w:rPr>
      </w:pPr>
    </w:p>
    <w:p w14:paraId="71E13F65" w14:textId="77777777" w:rsidR="00117C5D" w:rsidRDefault="00117C5D" w:rsidP="00732647">
      <w:pPr>
        <w:pStyle w:val="Textkrper-Zeileneinzug"/>
        <w:spacing w:after="0" w:line="280" w:lineRule="exact"/>
        <w:ind w:left="0"/>
        <w:jc w:val="left"/>
        <w:rPr>
          <w:i w:val="0"/>
        </w:rPr>
      </w:pPr>
    </w:p>
    <w:p w14:paraId="71E13F66" w14:textId="77777777" w:rsidR="00117C5D" w:rsidRPr="00DB2F65" w:rsidRDefault="00117C5D" w:rsidP="008876D1">
      <w:pPr>
        <w:pStyle w:val="Textkrper-Zeileneinzug"/>
        <w:spacing w:after="0" w:line="280" w:lineRule="exact"/>
        <w:ind w:left="0"/>
        <w:rPr>
          <w:i w:val="0"/>
        </w:rPr>
      </w:pPr>
    </w:p>
    <w:p w14:paraId="71E13F67" w14:textId="77777777" w:rsidR="00FB0FF7" w:rsidRPr="00DB2F65" w:rsidRDefault="00FB0FF7" w:rsidP="008876D1">
      <w:pPr>
        <w:pStyle w:val="Textkrper-Zeileneinzug"/>
        <w:spacing w:after="0" w:line="280" w:lineRule="exact"/>
        <w:ind w:left="0"/>
        <w:rPr>
          <w:i w:val="0"/>
        </w:rPr>
      </w:pPr>
      <w:r w:rsidRPr="00DB2F65">
        <w:rPr>
          <w:i w:val="0"/>
        </w:rPr>
        <w:t xml:space="preserve">Anlage </w:t>
      </w:r>
      <w:r w:rsidR="00117C5D">
        <w:rPr>
          <w:i w:val="0"/>
        </w:rPr>
        <w:t>./</w:t>
      </w:r>
      <w:r w:rsidRPr="00DB2F65">
        <w:rPr>
          <w:i w:val="0"/>
        </w:rPr>
        <w:t>A</w:t>
      </w:r>
      <w:r w:rsidR="00117C5D">
        <w:rPr>
          <w:i w:val="0"/>
        </w:rPr>
        <w:t>:</w:t>
      </w:r>
      <w:r w:rsidR="00117C5D">
        <w:rPr>
          <w:i w:val="0"/>
        </w:rPr>
        <w:tab/>
      </w:r>
      <w:r w:rsidRPr="00DB2F65">
        <w:rPr>
          <w:i w:val="0"/>
        </w:rPr>
        <w:t xml:space="preserve"> </w:t>
      </w:r>
      <w:r w:rsidR="00117C5D">
        <w:rPr>
          <w:i w:val="0"/>
        </w:rPr>
        <w:t>Aufteilungsmodus der erzeugten Energie</w:t>
      </w:r>
    </w:p>
    <w:p w14:paraId="71E13F68" w14:textId="77777777" w:rsidR="000A5739" w:rsidRDefault="000A5739" w:rsidP="008876D1">
      <w:pPr>
        <w:pStyle w:val="Textkrper-Zeileneinzug"/>
        <w:spacing w:after="0" w:line="280" w:lineRule="exact"/>
        <w:ind w:left="0"/>
        <w:rPr>
          <w:i w:val="0"/>
        </w:rPr>
      </w:pPr>
    </w:p>
    <w:p w14:paraId="71E13F69" w14:textId="77777777" w:rsidR="00117C5D" w:rsidRDefault="00117C5D" w:rsidP="008876D1">
      <w:pPr>
        <w:pStyle w:val="Textkrper-Zeileneinzug"/>
        <w:spacing w:after="0" w:line="280" w:lineRule="exact"/>
        <w:ind w:left="0"/>
        <w:rPr>
          <w:i w:val="0"/>
        </w:rPr>
      </w:pPr>
    </w:p>
    <w:p w14:paraId="71E13F6A" w14:textId="77777777" w:rsidR="00117C5D" w:rsidRPr="00DB2F65" w:rsidRDefault="00117C5D" w:rsidP="008876D1">
      <w:pPr>
        <w:pStyle w:val="Textkrper-Zeileneinzug"/>
        <w:spacing w:after="0" w:line="280" w:lineRule="exact"/>
        <w:ind w:left="0"/>
        <w:rPr>
          <w:i w:val="0"/>
        </w:rPr>
      </w:pPr>
    </w:p>
    <w:p w14:paraId="71E13F6B" w14:textId="77777777" w:rsidR="000A5739" w:rsidRPr="00DB2F65" w:rsidRDefault="000A5739" w:rsidP="008876D1">
      <w:pPr>
        <w:pStyle w:val="Textkrper-Zeileneinzug"/>
        <w:spacing w:after="0" w:line="280" w:lineRule="exact"/>
        <w:ind w:left="0"/>
        <w:rPr>
          <w:i w:val="0"/>
        </w:rPr>
      </w:pPr>
    </w:p>
    <w:p w14:paraId="71E13F6C" w14:textId="2A6A6EF9" w:rsidR="005A51F5" w:rsidRPr="00DB2F65" w:rsidRDefault="00CC1D58" w:rsidP="005C5582">
      <w:pPr>
        <w:tabs>
          <w:tab w:val="left" w:pos="4962"/>
        </w:tabs>
        <w:spacing w:after="0" w:line="280" w:lineRule="exact"/>
        <w:rPr>
          <w:rFonts w:cs="Arial"/>
        </w:rPr>
      </w:pPr>
      <w:r w:rsidRPr="00874159">
        <w:rPr>
          <w:rFonts w:cs="Arial"/>
        </w:rPr>
        <w:t>................</w:t>
      </w:r>
      <w:r w:rsidRPr="00DB2F65">
        <w:rPr>
          <w:rFonts w:cs="Arial"/>
        </w:rPr>
        <w:t>,............................</w:t>
      </w:r>
      <w:r w:rsidRPr="00DB2F65">
        <w:rPr>
          <w:rFonts w:cs="Arial"/>
        </w:rPr>
        <w:tab/>
      </w:r>
      <w:r w:rsidR="00C91342">
        <w:rPr>
          <w:rFonts w:cs="Arial"/>
        </w:rPr>
        <w:t>………….</w:t>
      </w:r>
      <w:r w:rsidR="005A51F5" w:rsidRPr="00DB2F65">
        <w:rPr>
          <w:rFonts w:cs="Arial"/>
        </w:rPr>
        <w:t>,....</w:t>
      </w:r>
      <w:r w:rsidR="002C3CD7" w:rsidRPr="00DB2F65">
        <w:rPr>
          <w:rFonts w:cs="Arial"/>
        </w:rPr>
        <w:t>...........</w:t>
      </w:r>
      <w:r w:rsidR="005A51F5" w:rsidRPr="00DB2F65">
        <w:rPr>
          <w:rFonts w:cs="Arial"/>
        </w:rPr>
        <w:t>.............</w:t>
      </w:r>
      <w:r w:rsidR="005A51F5" w:rsidRPr="00DB2F65">
        <w:rPr>
          <w:rFonts w:cs="Arial"/>
        </w:rPr>
        <w:tab/>
      </w:r>
    </w:p>
    <w:p w14:paraId="71E13F6D" w14:textId="77777777" w:rsidR="005A51F5" w:rsidRPr="00DB2F65" w:rsidRDefault="005A51F5" w:rsidP="008876D1">
      <w:pPr>
        <w:tabs>
          <w:tab w:val="left" w:pos="4500"/>
        </w:tabs>
        <w:spacing w:after="0" w:line="280" w:lineRule="exact"/>
        <w:rPr>
          <w:rFonts w:cs="Arial"/>
        </w:rPr>
      </w:pPr>
    </w:p>
    <w:p w14:paraId="71E13F6E" w14:textId="77777777" w:rsidR="005A51F5" w:rsidRPr="00DB2F65" w:rsidRDefault="005A51F5" w:rsidP="008876D1">
      <w:pPr>
        <w:tabs>
          <w:tab w:val="left" w:pos="4500"/>
        </w:tabs>
        <w:spacing w:after="0" w:line="280" w:lineRule="exact"/>
        <w:rPr>
          <w:rFonts w:cs="Arial"/>
          <w:b/>
          <w:bCs/>
        </w:rPr>
      </w:pPr>
      <w:r w:rsidRPr="00DB2F65">
        <w:rPr>
          <w:rFonts w:cs="Arial"/>
        </w:rPr>
        <w:tab/>
      </w:r>
      <w:r w:rsidR="000A0B48" w:rsidRPr="00DB2F65">
        <w:rPr>
          <w:b/>
          <w:bCs/>
        </w:rPr>
        <w:fldChar w:fldCharType="begin"/>
      </w:r>
      <w:r w:rsidRPr="00DB2F65">
        <w:rPr>
          <w:b/>
          <w:bCs/>
        </w:rPr>
        <w:instrText xml:space="preserve"> MERGEFIELD Lieferant__Name </w:instrText>
      </w:r>
      <w:r w:rsidR="000A0B48" w:rsidRPr="00DB2F65">
        <w:rPr>
          <w:b/>
          <w:bCs/>
        </w:rPr>
        <w:fldChar w:fldCharType="end"/>
      </w:r>
    </w:p>
    <w:p w14:paraId="71E13F6F" w14:textId="77777777" w:rsidR="005A51F5" w:rsidRPr="00DB2F65" w:rsidRDefault="00513ABD" w:rsidP="005C5582">
      <w:pPr>
        <w:pStyle w:val="Vertragspartner"/>
        <w:tabs>
          <w:tab w:val="left" w:pos="4962"/>
        </w:tabs>
        <w:spacing w:line="280" w:lineRule="exact"/>
        <w:rPr>
          <w:rFonts w:cs="Arial"/>
        </w:rPr>
      </w:pPr>
      <w:r>
        <w:rPr>
          <w:rFonts w:cs="Arial"/>
        </w:rPr>
        <w:t>Betreiber</w:t>
      </w:r>
      <w:r w:rsidR="00CC1D58" w:rsidRPr="00DB2F65">
        <w:rPr>
          <w:rFonts w:cs="Arial"/>
        </w:rPr>
        <w:t xml:space="preserve"> </w:t>
      </w:r>
      <w:r w:rsidR="00CC1D58" w:rsidRPr="00DB2F65">
        <w:rPr>
          <w:rFonts w:cs="Arial"/>
        </w:rPr>
        <w:tab/>
      </w:r>
      <w:r w:rsidR="000D6F37" w:rsidRPr="00DB2F65">
        <w:rPr>
          <w:rFonts w:cs="Arial"/>
        </w:rPr>
        <w:t>Netz</w:t>
      </w:r>
      <w:r w:rsidR="005A51F5" w:rsidRPr="00DB2F65">
        <w:rPr>
          <w:rFonts w:cs="Arial"/>
        </w:rPr>
        <w:t xml:space="preserve"> </w:t>
      </w:r>
      <w:r w:rsidR="001C31E2">
        <w:rPr>
          <w:rFonts w:cs="Arial"/>
        </w:rPr>
        <w:t>xxx</w:t>
      </w:r>
      <w:r w:rsidR="000D6F37" w:rsidRPr="00DB2F65">
        <w:rPr>
          <w:rFonts w:cs="Arial"/>
        </w:rPr>
        <w:t xml:space="preserve"> GmbH</w:t>
      </w:r>
      <w:r w:rsidR="005A51F5" w:rsidRPr="00DB2F65">
        <w:rPr>
          <w:rFonts w:cs="Arial"/>
        </w:rPr>
        <w:tab/>
      </w:r>
    </w:p>
    <w:p w14:paraId="71E13F70" w14:textId="77777777" w:rsidR="00093AD8" w:rsidRDefault="000D6F37" w:rsidP="005C5582">
      <w:pPr>
        <w:tabs>
          <w:tab w:val="left" w:pos="4962"/>
        </w:tabs>
        <w:spacing w:after="0" w:line="280" w:lineRule="exact"/>
      </w:pPr>
      <w:r w:rsidRPr="00DB2F65">
        <w:t xml:space="preserve">als </w:t>
      </w:r>
      <w:r w:rsidR="00CC6BAA">
        <w:t>Betreiber der</w:t>
      </w:r>
      <w:r w:rsidRPr="00DB2F65">
        <w:tab/>
        <w:t>als Netzbetreiber</w:t>
      </w:r>
    </w:p>
    <w:p w14:paraId="71E13F71" w14:textId="4C81F3C1" w:rsidR="00DA537E" w:rsidRPr="00813E5D" w:rsidRDefault="00CC6BAA" w:rsidP="005C5582">
      <w:pPr>
        <w:tabs>
          <w:tab w:val="left" w:pos="4500"/>
        </w:tabs>
        <w:spacing w:after="0" w:line="280" w:lineRule="exact"/>
        <w:jc w:val="left"/>
        <w:rPr>
          <w:b/>
        </w:rPr>
      </w:pPr>
      <w:r>
        <w:t>gemeinschaftlichen</w:t>
      </w:r>
      <w:r w:rsidR="005C5582">
        <w:t xml:space="preserve"> </w:t>
      </w:r>
      <w:r>
        <w:t>Erzeugungsanlage</w:t>
      </w:r>
      <w:r w:rsidRPr="00DB2F65">
        <w:t xml:space="preserve"> </w:t>
      </w:r>
      <w:r w:rsidR="00093AD8">
        <w:br w:type="column"/>
      </w:r>
      <w:r w:rsidR="00093AD8" w:rsidRPr="00813E5D">
        <w:rPr>
          <w:b/>
        </w:rPr>
        <w:lastRenderedPageBreak/>
        <w:t>Anlage./A</w:t>
      </w:r>
      <w:r w:rsidR="001A49D7">
        <w:rPr>
          <w:b/>
        </w:rPr>
        <w:t xml:space="preserve">       </w:t>
      </w:r>
      <w:r w:rsidR="001A49D7" w:rsidRPr="001A49D7">
        <w:rPr>
          <w:b/>
        </w:rPr>
        <w:t>Aufteilungsmodus der erzeugten Energie</w:t>
      </w:r>
    </w:p>
    <w:p w14:paraId="71E13F72" w14:textId="77777777" w:rsidR="00586133" w:rsidRDefault="00586133" w:rsidP="00D023BC">
      <w:pPr>
        <w:tabs>
          <w:tab w:val="left" w:pos="4500"/>
        </w:tabs>
        <w:spacing w:line="280" w:lineRule="exact"/>
      </w:pPr>
    </w:p>
    <w:p w14:paraId="71E13F73" w14:textId="77777777" w:rsidR="00093AD8" w:rsidRDefault="00093AD8" w:rsidP="00813E5D">
      <w:pPr>
        <w:pStyle w:val="Listenabsatz"/>
        <w:numPr>
          <w:ilvl w:val="3"/>
          <w:numId w:val="3"/>
        </w:numPr>
        <w:tabs>
          <w:tab w:val="left" w:pos="4500"/>
        </w:tabs>
        <w:spacing w:line="280" w:lineRule="exact"/>
        <w:ind w:left="284"/>
      </w:pPr>
      <w:r>
        <w:t>Folgende Berechtigte werden an der Zuordnung der erzeugten Energie aus der g</w:t>
      </w:r>
      <w:r>
        <w:t>e</w:t>
      </w:r>
      <w:r>
        <w:t>meinschaftlichen Erzeugungsanlage teilnehmen:</w:t>
      </w:r>
    </w:p>
    <w:tbl>
      <w:tblPr>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61"/>
        <w:gridCol w:w="3577"/>
        <w:gridCol w:w="1782"/>
      </w:tblGrid>
      <w:tr w:rsidR="00813E5D" w:rsidRPr="00B67879" w14:paraId="71E13F77" w14:textId="77777777" w:rsidTr="00813E5D">
        <w:tc>
          <w:tcPr>
            <w:tcW w:w="3761" w:type="dxa"/>
            <w:shd w:val="clear" w:color="auto" w:fill="auto"/>
          </w:tcPr>
          <w:p w14:paraId="71E13F74" w14:textId="77777777" w:rsidR="00813E5D" w:rsidRPr="00B67879" w:rsidRDefault="00813E5D" w:rsidP="00F8288C">
            <w:pPr>
              <w:spacing w:after="0" w:line="280" w:lineRule="exact"/>
              <w:rPr>
                <w:bCs/>
              </w:rPr>
            </w:pPr>
            <w:r>
              <w:rPr>
                <w:bCs/>
              </w:rPr>
              <w:t>Name</w:t>
            </w:r>
          </w:p>
        </w:tc>
        <w:tc>
          <w:tcPr>
            <w:tcW w:w="3577" w:type="dxa"/>
            <w:shd w:val="clear" w:color="auto" w:fill="auto"/>
          </w:tcPr>
          <w:p w14:paraId="71E13F75" w14:textId="77777777" w:rsidR="00813E5D" w:rsidRPr="00B67879" w:rsidRDefault="00813E5D" w:rsidP="00F8288C">
            <w:pPr>
              <w:spacing w:after="0" w:line="240" w:lineRule="auto"/>
              <w:rPr>
                <w:bCs/>
              </w:rPr>
            </w:pPr>
            <w:proofErr w:type="spellStart"/>
            <w:r w:rsidRPr="00513ABD">
              <w:t>Zählpunktsbezeichnung</w:t>
            </w:r>
            <w:proofErr w:type="spellEnd"/>
            <w:r w:rsidRPr="00513ABD">
              <w:t xml:space="preserve"> Bezug  </w:t>
            </w:r>
          </w:p>
        </w:tc>
        <w:tc>
          <w:tcPr>
            <w:tcW w:w="1782" w:type="dxa"/>
            <w:shd w:val="clear" w:color="auto" w:fill="auto"/>
          </w:tcPr>
          <w:p w14:paraId="71E13F76" w14:textId="77777777" w:rsidR="00813E5D" w:rsidRPr="00B67879" w:rsidRDefault="00813E5D" w:rsidP="00F8288C">
            <w:pPr>
              <w:spacing w:after="0" w:line="280" w:lineRule="exact"/>
              <w:rPr>
                <w:bCs/>
              </w:rPr>
            </w:pPr>
          </w:p>
        </w:tc>
      </w:tr>
      <w:tr w:rsidR="00813E5D" w:rsidRPr="00B67879" w14:paraId="71E13F7B" w14:textId="77777777" w:rsidTr="00813E5D">
        <w:tc>
          <w:tcPr>
            <w:tcW w:w="3761" w:type="dxa"/>
            <w:shd w:val="clear" w:color="auto" w:fill="auto"/>
          </w:tcPr>
          <w:p w14:paraId="71E13F78" w14:textId="77777777" w:rsidR="00813E5D" w:rsidRPr="00B67879" w:rsidRDefault="00813E5D" w:rsidP="00F8288C">
            <w:pPr>
              <w:spacing w:after="0" w:line="280" w:lineRule="exact"/>
              <w:rPr>
                <w:bCs/>
              </w:rPr>
            </w:pPr>
          </w:p>
        </w:tc>
        <w:tc>
          <w:tcPr>
            <w:tcW w:w="3577" w:type="dxa"/>
            <w:shd w:val="clear" w:color="auto" w:fill="auto"/>
          </w:tcPr>
          <w:p w14:paraId="71E13F79" w14:textId="77777777" w:rsidR="00813E5D" w:rsidRPr="00B67879" w:rsidRDefault="00813E5D" w:rsidP="00F8288C">
            <w:pPr>
              <w:spacing w:after="0" w:line="280" w:lineRule="exact"/>
              <w:rPr>
                <w:bCs/>
              </w:rPr>
            </w:pPr>
          </w:p>
        </w:tc>
        <w:tc>
          <w:tcPr>
            <w:tcW w:w="1782" w:type="dxa"/>
            <w:shd w:val="clear" w:color="auto" w:fill="auto"/>
          </w:tcPr>
          <w:p w14:paraId="71E13F7A" w14:textId="77777777" w:rsidR="00813E5D" w:rsidRPr="00B67879" w:rsidRDefault="00813E5D" w:rsidP="00F8288C">
            <w:pPr>
              <w:spacing w:after="0" w:line="280" w:lineRule="exact"/>
              <w:rPr>
                <w:bCs/>
              </w:rPr>
            </w:pPr>
          </w:p>
        </w:tc>
      </w:tr>
    </w:tbl>
    <w:p w14:paraId="71E13F7C" w14:textId="77777777" w:rsidR="00093AD8" w:rsidRDefault="00093AD8" w:rsidP="00D023BC">
      <w:pPr>
        <w:tabs>
          <w:tab w:val="left" w:pos="4500"/>
        </w:tabs>
        <w:spacing w:line="280" w:lineRule="exact"/>
      </w:pPr>
    </w:p>
    <w:p w14:paraId="71E13F7D" w14:textId="77777777" w:rsidR="00586133" w:rsidRDefault="00586133" w:rsidP="00D023BC">
      <w:pPr>
        <w:tabs>
          <w:tab w:val="left" w:pos="4500"/>
        </w:tabs>
        <w:spacing w:line="280" w:lineRule="exact"/>
      </w:pPr>
    </w:p>
    <w:p w14:paraId="71E13F7E" w14:textId="77777777" w:rsidR="00093AD8" w:rsidRDefault="00093AD8" w:rsidP="00D023BC">
      <w:pPr>
        <w:tabs>
          <w:tab w:val="left" w:pos="4500"/>
        </w:tabs>
        <w:spacing w:line="280" w:lineRule="exact"/>
      </w:pPr>
    </w:p>
    <w:p w14:paraId="71E13F7F" w14:textId="77777777" w:rsidR="00093AD8" w:rsidRDefault="00093AD8" w:rsidP="00093AD8">
      <w:pPr>
        <w:pStyle w:val="Listenabsatz"/>
        <w:numPr>
          <w:ilvl w:val="3"/>
          <w:numId w:val="3"/>
        </w:numPr>
        <w:tabs>
          <w:tab w:val="left" w:pos="4500"/>
        </w:tabs>
        <w:spacing w:line="280" w:lineRule="exact"/>
        <w:ind w:left="284"/>
      </w:pPr>
      <w:r>
        <w:t>Die Aufteilung der erzeugten Energie auf die teilnehmenden Berechtigten erfolgt</w:t>
      </w:r>
    </w:p>
    <w:p w14:paraId="71E13F80" w14:textId="77777777" w:rsidR="00056D3C" w:rsidRDefault="0063515B" w:rsidP="00056D3C">
      <w:pPr>
        <w:pStyle w:val="Listenabsatz"/>
        <w:numPr>
          <w:ilvl w:val="0"/>
          <w:numId w:val="18"/>
        </w:numPr>
        <w:tabs>
          <w:tab w:val="left" w:pos="4500"/>
        </w:tabs>
        <w:spacing w:line="280" w:lineRule="exact"/>
      </w:pPr>
      <w:r>
        <w:t>Dynamisch:</w:t>
      </w:r>
      <w:r w:rsidR="00513ABD">
        <w:t xml:space="preserve"> </w:t>
      </w:r>
      <w:r w:rsidR="00117C5D">
        <w:t xml:space="preserve">nach dem jeweiligen tatsächlichen </w:t>
      </w:r>
      <w:r>
        <w:t>Viertelstunden-</w:t>
      </w:r>
      <w:r w:rsidR="00117C5D">
        <w:t>Verbrauch der tei</w:t>
      </w:r>
      <w:r w:rsidR="00117C5D">
        <w:t>l</w:t>
      </w:r>
      <w:r w:rsidR="00117C5D">
        <w:t xml:space="preserve">nehmenden </w:t>
      </w:r>
      <w:r w:rsidR="00056D3C">
        <w:t>Berechtigten</w:t>
      </w:r>
    </w:p>
    <w:p w14:paraId="71E13F81" w14:textId="77777777" w:rsidR="00056D3C" w:rsidRDefault="0063515B" w:rsidP="00056D3C">
      <w:pPr>
        <w:pStyle w:val="Listenabsatz"/>
        <w:numPr>
          <w:ilvl w:val="0"/>
          <w:numId w:val="18"/>
        </w:numPr>
        <w:tabs>
          <w:tab w:val="left" w:pos="4500"/>
        </w:tabs>
        <w:spacing w:line="280" w:lineRule="exact"/>
      </w:pPr>
      <w:r>
        <w:t xml:space="preserve">Statisch: nach </w:t>
      </w:r>
      <w:r w:rsidR="00C22ECB">
        <w:t xml:space="preserve">festen </w:t>
      </w:r>
      <w:r w:rsidR="00056D3C">
        <w:t>Anteilen der teilnehmenden Berechtigten</w:t>
      </w:r>
    </w:p>
    <w:p w14:paraId="71E13F82" w14:textId="77777777" w:rsidR="00117C5D" w:rsidRDefault="00117C5D" w:rsidP="00117C5D">
      <w:pPr>
        <w:tabs>
          <w:tab w:val="left" w:pos="4500"/>
        </w:tabs>
        <w:spacing w:line="280" w:lineRule="exact"/>
      </w:pPr>
    </w:p>
    <w:p w14:paraId="71E13F83" w14:textId="77777777" w:rsidR="004831C0" w:rsidRDefault="00056D3C" w:rsidP="004831C0">
      <w:pPr>
        <w:pStyle w:val="Listenabsatz"/>
        <w:numPr>
          <w:ilvl w:val="3"/>
          <w:numId w:val="3"/>
        </w:numPr>
        <w:tabs>
          <w:tab w:val="left" w:pos="4500"/>
        </w:tabs>
        <w:spacing w:line="280" w:lineRule="exact"/>
        <w:ind w:left="284"/>
      </w:pPr>
      <w:r w:rsidRPr="00056D3C">
        <w:rPr>
          <w:u w:val="single"/>
        </w:rPr>
        <w:t xml:space="preserve">Erläuterung zur </w:t>
      </w:r>
      <w:r w:rsidR="0063515B">
        <w:rPr>
          <w:u w:val="single"/>
        </w:rPr>
        <w:t>dynamischen</w:t>
      </w:r>
      <w:r w:rsidR="0063515B" w:rsidRPr="00056D3C">
        <w:rPr>
          <w:u w:val="single"/>
        </w:rPr>
        <w:t xml:space="preserve"> </w:t>
      </w:r>
      <w:r w:rsidRPr="00056D3C">
        <w:rPr>
          <w:u w:val="single"/>
        </w:rPr>
        <w:t>Aufteilung</w:t>
      </w:r>
      <w:r>
        <w:t>: Diese richtet sich nach dem tatsächlichen Verbrauchsverhalten der teilnehmenden Berechtigten.</w:t>
      </w:r>
      <w:r w:rsidRPr="00056D3C">
        <w:t xml:space="preserve"> </w:t>
      </w:r>
      <w:r>
        <w:t xml:space="preserve">Es erfolgt eine Zuordnung im Verhältnis </w:t>
      </w:r>
      <w:r w:rsidR="00586133">
        <w:t>zum jeweiligen Verbrauch</w:t>
      </w:r>
      <w:r>
        <w:t xml:space="preserve"> pro Viertelstunde. Die Zuordnung ist mit dem Energieverbrauch des jeweiligen teilnehmenden Berechtigten in der Viertelstunde b</w:t>
      </w:r>
      <w:r>
        <w:t>e</w:t>
      </w:r>
      <w:r>
        <w:t xml:space="preserve">grenzt. </w:t>
      </w:r>
      <w:r w:rsidR="00C22ECB">
        <w:t>(B</w:t>
      </w:r>
      <w:r>
        <w:t>ei Nullverbrauch eines teilnehmenden Berechtigten ist die Energie den and</w:t>
      </w:r>
      <w:r>
        <w:t>e</w:t>
      </w:r>
      <w:r>
        <w:t>ren teilnehmenden Berechtigten zuzuordnen.</w:t>
      </w:r>
      <w:r w:rsidR="00C22ECB">
        <w:t>)</w:t>
      </w:r>
      <w:r>
        <w:t xml:space="preserve"> Ein Überschuss und folglich die Einspe</w:t>
      </w:r>
      <w:r>
        <w:t>i</w:t>
      </w:r>
      <w:r>
        <w:t xml:space="preserve">sung ins öffentliche Netz wird dem </w:t>
      </w:r>
      <w:r w:rsidR="008876D1">
        <w:t>Betreiber</w:t>
      </w:r>
      <w:r>
        <w:t xml:space="preserve"> zugeordnet.</w:t>
      </w:r>
    </w:p>
    <w:p w14:paraId="71E13F84" w14:textId="77777777" w:rsidR="00056D3C" w:rsidRDefault="00056D3C" w:rsidP="00056D3C">
      <w:pPr>
        <w:pStyle w:val="Listenabsatz"/>
        <w:tabs>
          <w:tab w:val="left" w:pos="4500"/>
        </w:tabs>
        <w:spacing w:line="280" w:lineRule="exact"/>
        <w:ind w:left="2880"/>
      </w:pPr>
    </w:p>
    <w:p w14:paraId="71E13F85" w14:textId="77777777" w:rsidR="00056D3C" w:rsidRPr="00586133" w:rsidRDefault="00056D3C" w:rsidP="00586133">
      <w:pPr>
        <w:pStyle w:val="Listenabsatz"/>
        <w:numPr>
          <w:ilvl w:val="3"/>
          <w:numId w:val="3"/>
        </w:numPr>
        <w:tabs>
          <w:tab w:val="left" w:pos="4500"/>
        </w:tabs>
        <w:spacing w:line="280" w:lineRule="exact"/>
        <w:ind w:left="284"/>
        <w:rPr>
          <w:u w:val="single"/>
        </w:rPr>
      </w:pPr>
      <w:r w:rsidRPr="00056D3C">
        <w:rPr>
          <w:u w:val="single"/>
        </w:rPr>
        <w:t xml:space="preserve">Erläuterung zur </w:t>
      </w:r>
      <w:r w:rsidR="004831C0">
        <w:rPr>
          <w:u w:val="single"/>
        </w:rPr>
        <w:t>statischen</w:t>
      </w:r>
      <w:r w:rsidR="004831C0" w:rsidRPr="00056D3C">
        <w:rPr>
          <w:u w:val="single"/>
        </w:rPr>
        <w:t xml:space="preserve"> </w:t>
      </w:r>
      <w:r w:rsidR="00C22ECB" w:rsidRPr="00056D3C">
        <w:rPr>
          <w:u w:val="single"/>
        </w:rPr>
        <w:t xml:space="preserve"> </w:t>
      </w:r>
      <w:r w:rsidRPr="00056D3C">
        <w:rPr>
          <w:u w:val="single"/>
        </w:rPr>
        <w:t>Aufteilung:</w:t>
      </w:r>
      <w:r>
        <w:rPr>
          <w:u w:val="single"/>
        </w:rPr>
        <w:t xml:space="preserve"> </w:t>
      </w:r>
      <w:r>
        <w:t>Die Zuordnung der durch die gemeinsch</w:t>
      </w:r>
      <w:r w:rsidR="00586133">
        <w:t>aftliche Erzeugungsanlage erzeugten Energie auf die teilnehmenden Berechtigten erfolgt en</w:t>
      </w:r>
      <w:r w:rsidR="00586133">
        <w:t>t</w:t>
      </w:r>
      <w:r w:rsidR="00586133">
        <w:t xml:space="preserve">sprechend den nachfolgenden Anteilen. </w:t>
      </w:r>
      <w:r w:rsidR="00C22ECB">
        <w:t>(</w:t>
      </w:r>
      <w:r w:rsidR="00586133">
        <w:t>Ein Anteilswechsel ist einmal jährlich koste</w:t>
      </w:r>
      <w:r w:rsidR="00586133">
        <w:t>n</w:t>
      </w:r>
      <w:r w:rsidR="00586133">
        <w:t>los.</w:t>
      </w:r>
      <w:r w:rsidR="00C22ECB">
        <w:t>)</w:t>
      </w:r>
      <w:r w:rsidR="00586133">
        <w:t xml:space="preserve"> </w:t>
      </w:r>
      <w:r w:rsidR="00C22ECB">
        <w:t>B</w:t>
      </w:r>
      <w:r w:rsidR="00586133">
        <w:t>ei Nullverbrauch eines teil</w:t>
      </w:r>
      <w:r w:rsidR="00586133" w:rsidRPr="00586133">
        <w:t xml:space="preserve">nehmenden Berechtigten ist die Energie </w:t>
      </w:r>
      <w:r w:rsidR="00586133">
        <w:t xml:space="preserve">dem </w:t>
      </w:r>
      <w:r w:rsidR="00513ABD">
        <w:t>Betre</w:t>
      </w:r>
      <w:r w:rsidR="00513ABD">
        <w:t>i</w:t>
      </w:r>
      <w:r w:rsidR="00513ABD">
        <w:t>ber</w:t>
      </w:r>
      <w:r w:rsidR="00586133">
        <w:t xml:space="preserve">/der </w:t>
      </w:r>
      <w:proofErr w:type="spellStart"/>
      <w:r w:rsidR="00586133">
        <w:t>Erzeugunsanlage</w:t>
      </w:r>
      <w:proofErr w:type="spellEnd"/>
      <w:r w:rsidR="00586133">
        <w:t xml:space="preserve"> zuzurechnen.</w:t>
      </w:r>
      <w:r w:rsidRPr="00586133">
        <w:rPr>
          <w:u w:val="single"/>
        </w:rPr>
        <w:t xml:space="preserve"> </w:t>
      </w:r>
      <w:r w:rsidR="00C22ECB">
        <w:rPr>
          <w:u w:val="single"/>
        </w:rPr>
        <w:t>(Gemeinschaftsüberschuss)</w:t>
      </w:r>
      <w:r w:rsidRPr="00586133">
        <w:rPr>
          <w:u w:val="single"/>
        </w:rPr>
        <w:t xml:space="preserve"> </w:t>
      </w:r>
    </w:p>
    <w:p w14:paraId="71E13F86" w14:textId="77777777" w:rsidR="00056D3C" w:rsidRDefault="00586133" w:rsidP="001F4534">
      <w:pPr>
        <w:pStyle w:val="Listenabsatz"/>
        <w:tabs>
          <w:tab w:val="left" w:pos="4500"/>
        </w:tabs>
        <w:spacing w:line="280" w:lineRule="exact"/>
        <w:ind w:left="284"/>
      </w:pPr>
      <w:r>
        <w:t>Es</w:t>
      </w:r>
      <w:r w:rsidR="00056D3C">
        <w:t xml:space="preserve"> gilt </w:t>
      </w:r>
      <w:r w:rsidR="004831C0">
        <w:t xml:space="preserve">ab </w:t>
      </w:r>
      <w:r w:rsidR="00813E5D">
        <w:t xml:space="preserve">Unterzeichnung  der gegenständlichen </w:t>
      </w:r>
      <w:proofErr w:type="gramStart"/>
      <w:r w:rsidR="00813E5D">
        <w:t>Anlage .</w:t>
      </w:r>
      <w:proofErr w:type="gramEnd"/>
      <w:r w:rsidR="00813E5D">
        <w:t xml:space="preserve">/A </w:t>
      </w:r>
      <w:r w:rsidR="00056D3C">
        <w:t>folgender Aufteilung</w:t>
      </w:r>
      <w:r w:rsidR="00056D3C">
        <w:t>s</w:t>
      </w:r>
      <w:r w:rsidR="00056D3C">
        <w:t>schlüssel:</w:t>
      </w:r>
    </w:p>
    <w:tbl>
      <w:tblPr>
        <w:tblW w:w="864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3828"/>
      </w:tblGrid>
      <w:tr w:rsidR="001F4534" w:rsidRPr="00B67879" w14:paraId="71E13F89" w14:textId="77777777" w:rsidTr="001F4534">
        <w:tc>
          <w:tcPr>
            <w:tcW w:w="4819" w:type="dxa"/>
            <w:shd w:val="clear" w:color="auto" w:fill="auto"/>
          </w:tcPr>
          <w:p w14:paraId="71E13F87" w14:textId="6E592795" w:rsidR="001F4534" w:rsidRPr="00B67879" w:rsidRDefault="0093707D" w:rsidP="00F8288C">
            <w:pPr>
              <w:spacing w:after="0" w:line="280" w:lineRule="exact"/>
              <w:rPr>
                <w:bCs/>
              </w:rPr>
            </w:pPr>
            <w:proofErr w:type="spellStart"/>
            <w:r>
              <w:rPr>
                <w:bCs/>
              </w:rPr>
              <w:t>Zählpunktsbezeichnung</w:t>
            </w:r>
            <w:proofErr w:type="spellEnd"/>
          </w:p>
        </w:tc>
        <w:tc>
          <w:tcPr>
            <w:tcW w:w="3828" w:type="dxa"/>
            <w:shd w:val="clear" w:color="auto" w:fill="auto"/>
          </w:tcPr>
          <w:p w14:paraId="71E13F88" w14:textId="77777777" w:rsidR="001F4534" w:rsidRPr="00B67879" w:rsidRDefault="001F4534" w:rsidP="00F8288C">
            <w:pPr>
              <w:spacing w:after="0" w:line="240" w:lineRule="auto"/>
              <w:rPr>
                <w:bCs/>
              </w:rPr>
            </w:pPr>
            <w:r>
              <w:t>Anteil</w:t>
            </w:r>
            <w:r w:rsidRPr="00513ABD">
              <w:t xml:space="preserve">  </w:t>
            </w:r>
          </w:p>
        </w:tc>
      </w:tr>
      <w:tr w:rsidR="001F4534" w:rsidRPr="00B67879" w14:paraId="71E13F8C" w14:textId="77777777" w:rsidTr="001F4534">
        <w:tc>
          <w:tcPr>
            <w:tcW w:w="4819" w:type="dxa"/>
            <w:shd w:val="clear" w:color="auto" w:fill="auto"/>
          </w:tcPr>
          <w:p w14:paraId="71E13F8A" w14:textId="77777777" w:rsidR="001F4534" w:rsidRPr="00B67879" w:rsidRDefault="001F4534" w:rsidP="00F8288C">
            <w:pPr>
              <w:spacing w:after="0" w:line="280" w:lineRule="exact"/>
              <w:rPr>
                <w:bCs/>
              </w:rPr>
            </w:pPr>
          </w:p>
        </w:tc>
        <w:tc>
          <w:tcPr>
            <w:tcW w:w="3828" w:type="dxa"/>
            <w:shd w:val="clear" w:color="auto" w:fill="auto"/>
          </w:tcPr>
          <w:p w14:paraId="71E13F8B" w14:textId="77777777" w:rsidR="001F4534" w:rsidRPr="00B67879" w:rsidRDefault="001F4534" w:rsidP="00F8288C">
            <w:pPr>
              <w:spacing w:after="0" w:line="280" w:lineRule="exact"/>
              <w:rPr>
                <w:bCs/>
              </w:rPr>
            </w:pPr>
          </w:p>
        </w:tc>
      </w:tr>
    </w:tbl>
    <w:p w14:paraId="71E13F8D" w14:textId="77777777" w:rsidR="00056D3C" w:rsidRDefault="00056D3C" w:rsidP="00056D3C">
      <w:pPr>
        <w:pStyle w:val="Listenabsatz"/>
        <w:tabs>
          <w:tab w:val="left" w:pos="4500"/>
        </w:tabs>
        <w:spacing w:line="280" w:lineRule="exact"/>
        <w:ind w:left="284"/>
      </w:pPr>
    </w:p>
    <w:p w14:paraId="71E13F8E" w14:textId="77777777" w:rsidR="00813E5D" w:rsidRDefault="00813E5D" w:rsidP="00813E5D">
      <w:pPr>
        <w:tabs>
          <w:tab w:val="left" w:pos="4500"/>
        </w:tabs>
        <w:spacing w:line="280" w:lineRule="exact"/>
      </w:pPr>
    </w:p>
    <w:p w14:paraId="71E13F8F" w14:textId="77777777" w:rsidR="00056D3C" w:rsidRDefault="00056D3C" w:rsidP="00056D3C">
      <w:pPr>
        <w:pStyle w:val="Listenabsatz"/>
        <w:tabs>
          <w:tab w:val="left" w:pos="4500"/>
        </w:tabs>
        <w:spacing w:line="280" w:lineRule="exact"/>
        <w:ind w:left="284"/>
      </w:pPr>
    </w:p>
    <w:p w14:paraId="71E13F90" w14:textId="77777777" w:rsidR="00813E5D" w:rsidRPr="00DB2F65" w:rsidRDefault="00813E5D" w:rsidP="00813E5D">
      <w:pPr>
        <w:pStyle w:val="Textkrper-Zeileneinzug"/>
        <w:spacing w:after="0" w:line="280" w:lineRule="exact"/>
        <w:ind w:left="0"/>
        <w:rPr>
          <w:i w:val="0"/>
        </w:rPr>
      </w:pPr>
    </w:p>
    <w:p w14:paraId="71E13F91" w14:textId="061CC883" w:rsidR="00813E5D" w:rsidRPr="00DB2F65" w:rsidRDefault="00813E5D" w:rsidP="00813E5D">
      <w:pPr>
        <w:tabs>
          <w:tab w:val="left" w:pos="4500"/>
        </w:tabs>
        <w:spacing w:after="0" w:line="280" w:lineRule="exact"/>
        <w:rPr>
          <w:rFonts w:cs="Arial"/>
        </w:rPr>
      </w:pPr>
      <w:r w:rsidRPr="00874159">
        <w:rPr>
          <w:rFonts w:cs="Arial"/>
        </w:rPr>
        <w:t>................</w:t>
      </w:r>
      <w:r w:rsidRPr="00DB2F65">
        <w:rPr>
          <w:rFonts w:cs="Arial"/>
        </w:rPr>
        <w:t>,............................</w:t>
      </w:r>
      <w:r w:rsidRPr="00DB2F65">
        <w:rPr>
          <w:rFonts w:cs="Arial"/>
        </w:rPr>
        <w:tab/>
      </w:r>
      <w:r w:rsidR="0093707D">
        <w:rPr>
          <w:rFonts w:cs="Arial"/>
        </w:rPr>
        <w:t>…………..</w:t>
      </w:r>
      <w:r w:rsidRPr="00DB2F65">
        <w:rPr>
          <w:rFonts w:cs="Arial"/>
        </w:rPr>
        <w:t>,............................</w:t>
      </w:r>
      <w:r w:rsidRPr="00DB2F65">
        <w:rPr>
          <w:rFonts w:cs="Arial"/>
        </w:rPr>
        <w:tab/>
      </w:r>
    </w:p>
    <w:p w14:paraId="71E13F92" w14:textId="77777777" w:rsidR="00813E5D" w:rsidRPr="00DB2F65" w:rsidRDefault="00813E5D" w:rsidP="00813E5D">
      <w:pPr>
        <w:tabs>
          <w:tab w:val="left" w:pos="4500"/>
        </w:tabs>
        <w:spacing w:after="0" w:line="280" w:lineRule="exact"/>
        <w:rPr>
          <w:rFonts w:cs="Arial"/>
        </w:rPr>
      </w:pPr>
    </w:p>
    <w:p w14:paraId="71E13F93" w14:textId="77777777" w:rsidR="00813E5D" w:rsidRPr="00DB2F65" w:rsidRDefault="00813E5D" w:rsidP="00813E5D">
      <w:pPr>
        <w:tabs>
          <w:tab w:val="left" w:pos="4500"/>
        </w:tabs>
        <w:spacing w:after="0" w:line="280" w:lineRule="exact"/>
        <w:rPr>
          <w:rFonts w:cs="Arial"/>
          <w:b/>
          <w:bCs/>
        </w:rPr>
      </w:pPr>
      <w:r w:rsidRPr="00DB2F65">
        <w:rPr>
          <w:rFonts w:cs="Arial"/>
        </w:rPr>
        <w:tab/>
      </w:r>
      <w:r w:rsidRPr="00DB2F65">
        <w:rPr>
          <w:b/>
          <w:bCs/>
        </w:rPr>
        <w:fldChar w:fldCharType="begin"/>
      </w:r>
      <w:r w:rsidRPr="00DB2F65">
        <w:rPr>
          <w:b/>
          <w:bCs/>
        </w:rPr>
        <w:instrText xml:space="preserve"> MERGEFIELD Lieferant__Name </w:instrText>
      </w:r>
      <w:r w:rsidRPr="00DB2F65">
        <w:rPr>
          <w:b/>
          <w:bCs/>
        </w:rPr>
        <w:fldChar w:fldCharType="end"/>
      </w:r>
    </w:p>
    <w:p w14:paraId="71E13F94" w14:textId="77777777" w:rsidR="00813E5D" w:rsidRPr="00DB2F65" w:rsidRDefault="00813E5D" w:rsidP="00813E5D">
      <w:pPr>
        <w:pStyle w:val="Vertragspartner"/>
        <w:tabs>
          <w:tab w:val="left" w:pos="4500"/>
        </w:tabs>
        <w:spacing w:line="280" w:lineRule="exact"/>
        <w:rPr>
          <w:rFonts w:cs="Arial"/>
        </w:rPr>
      </w:pPr>
      <w:r>
        <w:rPr>
          <w:rFonts w:cs="Arial"/>
        </w:rPr>
        <w:t>Betreiber</w:t>
      </w:r>
      <w:r w:rsidRPr="00DB2F65">
        <w:rPr>
          <w:rFonts w:cs="Arial"/>
        </w:rPr>
        <w:t xml:space="preserve"> </w:t>
      </w:r>
      <w:r w:rsidRPr="00DB2F65">
        <w:rPr>
          <w:rFonts w:cs="Arial"/>
        </w:rPr>
        <w:tab/>
        <w:t xml:space="preserve">Netz </w:t>
      </w:r>
      <w:r w:rsidR="001C31E2">
        <w:rPr>
          <w:rFonts w:cs="Arial"/>
        </w:rPr>
        <w:t>XXX</w:t>
      </w:r>
      <w:r w:rsidRPr="00DB2F65">
        <w:rPr>
          <w:rFonts w:cs="Arial"/>
        </w:rPr>
        <w:t xml:space="preserve"> GmbH</w:t>
      </w:r>
      <w:r w:rsidRPr="00DB2F65">
        <w:rPr>
          <w:rFonts w:cs="Arial"/>
        </w:rPr>
        <w:tab/>
      </w:r>
    </w:p>
    <w:p w14:paraId="71E13F95" w14:textId="77777777" w:rsidR="00813E5D" w:rsidRDefault="00813E5D" w:rsidP="00813E5D">
      <w:pPr>
        <w:tabs>
          <w:tab w:val="left" w:pos="4500"/>
        </w:tabs>
        <w:spacing w:after="0" w:line="280" w:lineRule="exact"/>
      </w:pPr>
      <w:r w:rsidRPr="00DB2F65">
        <w:t xml:space="preserve">als </w:t>
      </w:r>
      <w:r>
        <w:t>Betreiber der</w:t>
      </w:r>
      <w:r w:rsidRPr="00DB2F65">
        <w:tab/>
        <w:t>als Netzbetreiber</w:t>
      </w:r>
    </w:p>
    <w:p w14:paraId="71E13F96" w14:textId="77777777" w:rsidR="00093AD8" w:rsidRPr="00DB2F65" w:rsidRDefault="00813E5D" w:rsidP="00813E5D">
      <w:pPr>
        <w:tabs>
          <w:tab w:val="left" w:pos="4500"/>
        </w:tabs>
        <w:spacing w:line="280" w:lineRule="exact"/>
      </w:pPr>
      <w:proofErr w:type="spellStart"/>
      <w:r>
        <w:t>gemeinschaftlichenErzeugungsanlage</w:t>
      </w:r>
      <w:proofErr w:type="spellEnd"/>
    </w:p>
    <w:sectPr w:rsidR="00093AD8" w:rsidRPr="00DB2F65" w:rsidSect="00552FC3">
      <w:headerReference w:type="even" r:id="rId12"/>
      <w:headerReference w:type="default"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BAF28" w14:textId="77777777" w:rsidR="007C0DFA" w:rsidRDefault="007C0DFA">
      <w:r>
        <w:separator/>
      </w:r>
    </w:p>
  </w:endnote>
  <w:endnote w:type="continuationSeparator" w:id="0">
    <w:p w14:paraId="3FEAD45A" w14:textId="77777777" w:rsidR="007C0DFA" w:rsidRDefault="007C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3F9F" w14:textId="15D47D9E" w:rsidR="001C5504" w:rsidRDefault="001C5504">
    <w:pPr>
      <w:pStyle w:val="Fuzeile"/>
      <w:jc w:val="center"/>
      <w:rPr>
        <w:sz w:val="18"/>
      </w:rPr>
    </w:pPr>
    <w:r>
      <w:rPr>
        <w:sz w:val="14"/>
      </w:rPr>
      <w:fldChar w:fldCharType="begin"/>
    </w:r>
    <w:r>
      <w:rPr>
        <w:sz w:val="14"/>
        <w:lang w:val="de-DE"/>
      </w:rPr>
      <w:instrText xml:space="preserve"> DATE \@ "dd.MM.yyyy" </w:instrText>
    </w:r>
    <w:r>
      <w:rPr>
        <w:sz w:val="14"/>
      </w:rPr>
      <w:fldChar w:fldCharType="separate"/>
    </w:r>
    <w:r w:rsidR="000350C0">
      <w:rPr>
        <w:noProof/>
        <w:sz w:val="14"/>
        <w:lang w:val="de-DE"/>
      </w:rPr>
      <w:t>30.11.2017</w:t>
    </w:r>
    <w:r>
      <w:rPr>
        <w:sz w:val="14"/>
      </w:rPr>
      <w:fldChar w:fldCharType="end"/>
    </w:r>
    <w:r>
      <w:rPr>
        <w:sz w:val="14"/>
      </w:rPr>
      <w:tab/>
    </w:r>
    <w:r>
      <w:rPr>
        <w:sz w:val="14"/>
      </w:rPr>
      <w:tab/>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sidR="000350C0">
      <w:rPr>
        <w:rStyle w:val="Seitenzahl"/>
        <w:noProof/>
        <w:sz w:val="14"/>
      </w:rPr>
      <w:t>6</w:t>
    </w:r>
    <w:r>
      <w:rPr>
        <w:rStyle w:val="Seitenzahl"/>
        <w:sz w:val="14"/>
      </w:rPr>
      <w:fldChar w:fldCharType="end"/>
    </w:r>
    <w:r>
      <w:rPr>
        <w:rStyle w:val="Seitenzahl"/>
        <w:sz w:val="14"/>
      </w:rPr>
      <w:t>/</w:t>
    </w:r>
    <w:r>
      <w:rPr>
        <w:rStyle w:val="Seitenzahl"/>
        <w:sz w:val="14"/>
      </w:rPr>
      <w:fldChar w:fldCharType="begin"/>
    </w:r>
    <w:r>
      <w:rPr>
        <w:rStyle w:val="Seitenzahl"/>
        <w:sz w:val="14"/>
      </w:rPr>
      <w:instrText xml:space="preserve"> NUMPAGES </w:instrText>
    </w:r>
    <w:r>
      <w:rPr>
        <w:rStyle w:val="Seitenzahl"/>
        <w:sz w:val="14"/>
      </w:rPr>
      <w:fldChar w:fldCharType="separate"/>
    </w:r>
    <w:r w:rsidR="000350C0">
      <w:rPr>
        <w:rStyle w:val="Seitenzahl"/>
        <w:noProof/>
        <w:sz w:val="14"/>
      </w:rPr>
      <w:t>7</w:t>
    </w:r>
    <w:r>
      <w:rPr>
        <w:rStyle w:val="Seitenzah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8DF37" w14:textId="77777777" w:rsidR="007C0DFA" w:rsidRDefault="007C0DFA">
      <w:r>
        <w:separator/>
      </w:r>
    </w:p>
  </w:footnote>
  <w:footnote w:type="continuationSeparator" w:id="0">
    <w:p w14:paraId="224A534C" w14:textId="77777777" w:rsidR="007C0DFA" w:rsidRDefault="007C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3F9D" w14:textId="77777777" w:rsidR="001C5504" w:rsidRDefault="001C550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71E13F9E" w14:textId="77777777" w:rsidR="001C5504" w:rsidRDefault="001C550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0A79" w14:textId="563C2EC7" w:rsidR="001C5504" w:rsidRDefault="001C5504">
    <w:pPr>
      <w:pStyle w:val="Kopfzeile"/>
    </w:pPr>
    <w:r>
      <w:t>Stand 23. Oktober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54A"/>
    <w:multiLevelType w:val="hybridMultilevel"/>
    <w:tmpl w:val="DE7E14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EE30B0"/>
    <w:multiLevelType w:val="hybridMultilevel"/>
    <w:tmpl w:val="5B6EEC54"/>
    <w:lvl w:ilvl="0" w:tplc="CA2CAD58">
      <w:start w:val="1"/>
      <w:numFmt w:val="decimal"/>
      <w:pStyle w:val="berschrift1"/>
      <w:lvlText w:val="%1."/>
      <w:lvlJc w:val="left"/>
      <w:pPr>
        <w:tabs>
          <w:tab w:val="num" w:pos="720"/>
        </w:tabs>
        <w:ind w:left="720" w:hanging="360"/>
      </w:pPr>
      <w:rPr>
        <w:rFonts w:hint="default"/>
      </w:rPr>
    </w:lvl>
    <w:lvl w:ilvl="1" w:tplc="8300294C">
      <w:start w:val="1"/>
      <w:numFmt w:val="bullet"/>
      <w:lvlText w:val="o"/>
      <w:lvlJc w:val="left"/>
      <w:pPr>
        <w:tabs>
          <w:tab w:val="num" w:pos="1440"/>
        </w:tabs>
        <w:ind w:left="1440" w:hanging="360"/>
      </w:pPr>
      <w:rPr>
        <w:rFonts w:ascii="Courier New" w:hAnsi="Courier New" w:hint="default"/>
      </w:rPr>
    </w:lvl>
    <w:lvl w:ilvl="2" w:tplc="AF640292" w:tentative="1">
      <w:start w:val="1"/>
      <w:numFmt w:val="bullet"/>
      <w:lvlText w:val=""/>
      <w:lvlJc w:val="left"/>
      <w:pPr>
        <w:tabs>
          <w:tab w:val="num" w:pos="2160"/>
        </w:tabs>
        <w:ind w:left="2160" w:hanging="360"/>
      </w:pPr>
      <w:rPr>
        <w:rFonts w:ascii="Wingdings" w:hAnsi="Wingdings" w:hint="default"/>
      </w:rPr>
    </w:lvl>
    <w:lvl w:ilvl="3" w:tplc="18EA4100" w:tentative="1">
      <w:start w:val="1"/>
      <w:numFmt w:val="bullet"/>
      <w:lvlText w:val=""/>
      <w:lvlJc w:val="left"/>
      <w:pPr>
        <w:tabs>
          <w:tab w:val="num" w:pos="2880"/>
        </w:tabs>
        <w:ind w:left="2880" w:hanging="360"/>
      </w:pPr>
      <w:rPr>
        <w:rFonts w:ascii="Symbol" w:hAnsi="Symbol" w:hint="default"/>
      </w:rPr>
    </w:lvl>
    <w:lvl w:ilvl="4" w:tplc="FC423AB4" w:tentative="1">
      <w:start w:val="1"/>
      <w:numFmt w:val="bullet"/>
      <w:lvlText w:val="o"/>
      <w:lvlJc w:val="left"/>
      <w:pPr>
        <w:tabs>
          <w:tab w:val="num" w:pos="3600"/>
        </w:tabs>
        <w:ind w:left="3600" w:hanging="360"/>
      </w:pPr>
      <w:rPr>
        <w:rFonts w:ascii="Courier New" w:hAnsi="Courier New" w:hint="default"/>
      </w:rPr>
    </w:lvl>
    <w:lvl w:ilvl="5" w:tplc="8794A97E" w:tentative="1">
      <w:start w:val="1"/>
      <w:numFmt w:val="bullet"/>
      <w:lvlText w:val=""/>
      <w:lvlJc w:val="left"/>
      <w:pPr>
        <w:tabs>
          <w:tab w:val="num" w:pos="4320"/>
        </w:tabs>
        <w:ind w:left="4320" w:hanging="360"/>
      </w:pPr>
      <w:rPr>
        <w:rFonts w:ascii="Wingdings" w:hAnsi="Wingdings" w:hint="default"/>
      </w:rPr>
    </w:lvl>
    <w:lvl w:ilvl="6" w:tplc="D45428F8" w:tentative="1">
      <w:start w:val="1"/>
      <w:numFmt w:val="bullet"/>
      <w:lvlText w:val=""/>
      <w:lvlJc w:val="left"/>
      <w:pPr>
        <w:tabs>
          <w:tab w:val="num" w:pos="5040"/>
        </w:tabs>
        <w:ind w:left="5040" w:hanging="360"/>
      </w:pPr>
      <w:rPr>
        <w:rFonts w:ascii="Symbol" w:hAnsi="Symbol" w:hint="default"/>
      </w:rPr>
    </w:lvl>
    <w:lvl w:ilvl="7" w:tplc="01CC68C8" w:tentative="1">
      <w:start w:val="1"/>
      <w:numFmt w:val="bullet"/>
      <w:lvlText w:val="o"/>
      <w:lvlJc w:val="left"/>
      <w:pPr>
        <w:tabs>
          <w:tab w:val="num" w:pos="5760"/>
        </w:tabs>
        <w:ind w:left="5760" w:hanging="360"/>
      </w:pPr>
      <w:rPr>
        <w:rFonts w:ascii="Courier New" w:hAnsi="Courier New" w:hint="default"/>
      </w:rPr>
    </w:lvl>
    <w:lvl w:ilvl="8" w:tplc="571EAB08" w:tentative="1">
      <w:start w:val="1"/>
      <w:numFmt w:val="bullet"/>
      <w:lvlText w:val=""/>
      <w:lvlJc w:val="left"/>
      <w:pPr>
        <w:tabs>
          <w:tab w:val="num" w:pos="6480"/>
        </w:tabs>
        <w:ind w:left="6480" w:hanging="360"/>
      </w:pPr>
      <w:rPr>
        <w:rFonts w:ascii="Wingdings" w:hAnsi="Wingdings" w:hint="default"/>
      </w:rPr>
    </w:lvl>
  </w:abstractNum>
  <w:abstractNum w:abstractNumId="2">
    <w:nsid w:val="1DAB7215"/>
    <w:multiLevelType w:val="multilevel"/>
    <w:tmpl w:val="8FE23E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344680"/>
    <w:multiLevelType w:val="hybridMultilevel"/>
    <w:tmpl w:val="578E65EE"/>
    <w:lvl w:ilvl="0" w:tplc="DF00873A">
      <w:start w:val="1"/>
      <w:numFmt w:val="decimal"/>
      <w:lvlText w:val="%1."/>
      <w:lvlJc w:val="left"/>
      <w:pPr>
        <w:tabs>
          <w:tab w:val="num" w:pos="720"/>
        </w:tabs>
        <w:ind w:left="720" w:hanging="360"/>
      </w:pPr>
      <w:rPr>
        <w:rFonts w:hint="default"/>
      </w:rPr>
    </w:lvl>
    <w:lvl w:ilvl="1" w:tplc="3EBAD06E">
      <w:start w:val="1"/>
      <w:numFmt w:val="lowerLetter"/>
      <w:lvlText w:val="%2."/>
      <w:lvlJc w:val="left"/>
      <w:pPr>
        <w:tabs>
          <w:tab w:val="num" w:pos="1440"/>
        </w:tabs>
        <w:ind w:left="1440" w:hanging="360"/>
      </w:pPr>
    </w:lvl>
    <w:lvl w:ilvl="2" w:tplc="C07A8AF6" w:tentative="1">
      <w:start w:val="1"/>
      <w:numFmt w:val="lowerRoman"/>
      <w:lvlText w:val="%3."/>
      <w:lvlJc w:val="right"/>
      <w:pPr>
        <w:tabs>
          <w:tab w:val="num" w:pos="2160"/>
        </w:tabs>
        <w:ind w:left="2160" w:hanging="180"/>
      </w:pPr>
    </w:lvl>
    <w:lvl w:ilvl="3" w:tplc="607E2D1A" w:tentative="1">
      <w:start w:val="1"/>
      <w:numFmt w:val="decimal"/>
      <w:lvlText w:val="%4."/>
      <w:lvlJc w:val="left"/>
      <w:pPr>
        <w:tabs>
          <w:tab w:val="num" w:pos="2880"/>
        </w:tabs>
        <w:ind w:left="2880" w:hanging="360"/>
      </w:pPr>
    </w:lvl>
    <w:lvl w:ilvl="4" w:tplc="C9A4113C" w:tentative="1">
      <w:start w:val="1"/>
      <w:numFmt w:val="lowerLetter"/>
      <w:lvlText w:val="%5."/>
      <w:lvlJc w:val="left"/>
      <w:pPr>
        <w:tabs>
          <w:tab w:val="num" w:pos="3600"/>
        </w:tabs>
        <w:ind w:left="3600" w:hanging="360"/>
      </w:pPr>
    </w:lvl>
    <w:lvl w:ilvl="5" w:tplc="66A07FCE" w:tentative="1">
      <w:start w:val="1"/>
      <w:numFmt w:val="lowerRoman"/>
      <w:lvlText w:val="%6."/>
      <w:lvlJc w:val="right"/>
      <w:pPr>
        <w:tabs>
          <w:tab w:val="num" w:pos="4320"/>
        </w:tabs>
        <w:ind w:left="4320" w:hanging="180"/>
      </w:pPr>
    </w:lvl>
    <w:lvl w:ilvl="6" w:tplc="968630C2" w:tentative="1">
      <w:start w:val="1"/>
      <w:numFmt w:val="decimal"/>
      <w:lvlText w:val="%7."/>
      <w:lvlJc w:val="left"/>
      <w:pPr>
        <w:tabs>
          <w:tab w:val="num" w:pos="5040"/>
        </w:tabs>
        <w:ind w:left="5040" w:hanging="360"/>
      </w:pPr>
    </w:lvl>
    <w:lvl w:ilvl="7" w:tplc="EA520F98" w:tentative="1">
      <w:start w:val="1"/>
      <w:numFmt w:val="lowerLetter"/>
      <w:lvlText w:val="%8."/>
      <w:lvlJc w:val="left"/>
      <w:pPr>
        <w:tabs>
          <w:tab w:val="num" w:pos="5760"/>
        </w:tabs>
        <w:ind w:left="5760" w:hanging="360"/>
      </w:pPr>
    </w:lvl>
    <w:lvl w:ilvl="8" w:tplc="AAD8CEE0" w:tentative="1">
      <w:start w:val="1"/>
      <w:numFmt w:val="lowerRoman"/>
      <w:lvlText w:val="%9."/>
      <w:lvlJc w:val="right"/>
      <w:pPr>
        <w:tabs>
          <w:tab w:val="num" w:pos="6480"/>
        </w:tabs>
        <w:ind w:left="6480" w:hanging="180"/>
      </w:pPr>
    </w:lvl>
  </w:abstractNum>
  <w:abstractNum w:abstractNumId="4">
    <w:nsid w:val="26DA3A3B"/>
    <w:multiLevelType w:val="hybridMultilevel"/>
    <w:tmpl w:val="0B5AE098"/>
    <w:lvl w:ilvl="0" w:tplc="4ED0DC18">
      <w:start w:val="5"/>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D804E76"/>
    <w:multiLevelType w:val="hybridMultilevel"/>
    <w:tmpl w:val="9952798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29B2E76"/>
    <w:multiLevelType w:val="multilevel"/>
    <w:tmpl w:val="5F62B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EC2CAC"/>
    <w:multiLevelType w:val="multilevel"/>
    <w:tmpl w:val="8C400E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A961416"/>
    <w:multiLevelType w:val="hybridMultilevel"/>
    <w:tmpl w:val="EDC4111A"/>
    <w:lvl w:ilvl="0" w:tplc="12F6CED6">
      <w:start w:val="1"/>
      <w:numFmt w:val="decimal"/>
      <w:pStyle w:val="Unterpunktlaufend"/>
      <w:lvlText w:val="%1."/>
      <w:lvlJc w:val="left"/>
      <w:pPr>
        <w:tabs>
          <w:tab w:val="num" w:pos="357"/>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B623E52"/>
    <w:multiLevelType w:val="multilevel"/>
    <w:tmpl w:val="A3741112"/>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663C70"/>
    <w:multiLevelType w:val="hybridMultilevel"/>
    <w:tmpl w:val="D0087D98"/>
    <w:lvl w:ilvl="0" w:tplc="C3EA7C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1">
    <w:nsid w:val="66953DBA"/>
    <w:multiLevelType w:val="hybridMultilevel"/>
    <w:tmpl w:val="73D8BC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860296C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0B23133"/>
    <w:multiLevelType w:val="hybridMultilevel"/>
    <w:tmpl w:val="C6121AF4"/>
    <w:lvl w:ilvl="0" w:tplc="0407000F">
      <w:start w:val="1"/>
      <w:numFmt w:val="bullet"/>
      <w:lvlText w:val=""/>
      <w:lvlJc w:val="left"/>
      <w:pPr>
        <w:tabs>
          <w:tab w:val="num" w:pos="720"/>
        </w:tabs>
        <w:ind w:left="720" w:hanging="360"/>
      </w:pPr>
      <w:rPr>
        <w:rFonts w:ascii="Symbol" w:hAnsi="Symbol" w:hint="default"/>
      </w:rPr>
    </w:lvl>
    <w:lvl w:ilvl="1" w:tplc="04070019">
      <w:start w:val="1"/>
      <w:numFmt w:val="bullet"/>
      <w:lvlText w:val="-"/>
      <w:lvlJc w:val="left"/>
      <w:pPr>
        <w:tabs>
          <w:tab w:val="num" w:pos="1440"/>
        </w:tabs>
        <w:ind w:left="1440" w:hanging="360"/>
      </w:pPr>
      <w:rPr>
        <w:sz w:val="16"/>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3">
    <w:nsid w:val="780A5DCB"/>
    <w:multiLevelType w:val="hybridMultilevel"/>
    <w:tmpl w:val="EAE87F8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ED20785"/>
    <w:multiLevelType w:val="hybridMultilevel"/>
    <w:tmpl w:val="31B8D4D2"/>
    <w:lvl w:ilvl="0" w:tplc="0407000F">
      <w:start w:val="1"/>
      <w:numFmt w:val="bullet"/>
      <w:lvlText w:val=""/>
      <w:lvlJc w:val="left"/>
      <w:pPr>
        <w:tabs>
          <w:tab w:val="num" w:pos="1440"/>
        </w:tabs>
        <w:ind w:left="1440" w:hanging="360"/>
      </w:pPr>
      <w:rPr>
        <w:rFonts w:ascii="Symbol" w:hAnsi="Symbol" w:hint="default"/>
      </w:rPr>
    </w:lvl>
    <w:lvl w:ilvl="1" w:tplc="04070019" w:tentative="1">
      <w:start w:val="1"/>
      <w:numFmt w:val="bullet"/>
      <w:lvlText w:val="o"/>
      <w:lvlJc w:val="left"/>
      <w:pPr>
        <w:tabs>
          <w:tab w:val="num" w:pos="2160"/>
        </w:tabs>
        <w:ind w:left="2160" w:hanging="360"/>
      </w:pPr>
      <w:rPr>
        <w:rFonts w:ascii="Courier New" w:hAnsi="Courier New" w:hint="default"/>
      </w:rPr>
    </w:lvl>
    <w:lvl w:ilvl="2" w:tplc="0407001B" w:tentative="1">
      <w:start w:val="1"/>
      <w:numFmt w:val="bullet"/>
      <w:lvlText w:val=""/>
      <w:lvlJc w:val="left"/>
      <w:pPr>
        <w:tabs>
          <w:tab w:val="num" w:pos="2880"/>
        </w:tabs>
        <w:ind w:left="2880" w:hanging="360"/>
      </w:pPr>
      <w:rPr>
        <w:rFonts w:ascii="Wingdings" w:hAnsi="Wingdings" w:hint="default"/>
      </w:rPr>
    </w:lvl>
    <w:lvl w:ilvl="3" w:tplc="0407000F" w:tentative="1">
      <w:start w:val="1"/>
      <w:numFmt w:val="bullet"/>
      <w:lvlText w:val=""/>
      <w:lvlJc w:val="left"/>
      <w:pPr>
        <w:tabs>
          <w:tab w:val="num" w:pos="3600"/>
        </w:tabs>
        <w:ind w:left="3600" w:hanging="360"/>
      </w:pPr>
      <w:rPr>
        <w:rFonts w:ascii="Symbol" w:hAnsi="Symbol" w:hint="default"/>
      </w:rPr>
    </w:lvl>
    <w:lvl w:ilvl="4" w:tplc="04070019" w:tentative="1">
      <w:start w:val="1"/>
      <w:numFmt w:val="bullet"/>
      <w:lvlText w:val="o"/>
      <w:lvlJc w:val="left"/>
      <w:pPr>
        <w:tabs>
          <w:tab w:val="num" w:pos="4320"/>
        </w:tabs>
        <w:ind w:left="4320" w:hanging="360"/>
      </w:pPr>
      <w:rPr>
        <w:rFonts w:ascii="Courier New" w:hAnsi="Courier New" w:hint="default"/>
      </w:rPr>
    </w:lvl>
    <w:lvl w:ilvl="5" w:tplc="0407001B" w:tentative="1">
      <w:start w:val="1"/>
      <w:numFmt w:val="bullet"/>
      <w:lvlText w:val=""/>
      <w:lvlJc w:val="left"/>
      <w:pPr>
        <w:tabs>
          <w:tab w:val="num" w:pos="5040"/>
        </w:tabs>
        <w:ind w:left="5040" w:hanging="360"/>
      </w:pPr>
      <w:rPr>
        <w:rFonts w:ascii="Wingdings" w:hAnsi="Wingdings" w:hint="default"/>
      </w:rPr>
    </w:lvl>
    <w:lvl w:ilvl="6" w:tplc="0407000F" w:tentative="1">
      <w:start w:val="1"/>
      <w:numFmt w:val="bullet"/>
      <w:lvlText w:val=""/>
      <w:lvlJc w:val="left"/>
      <w:pPr>
        <w:tabs>
          <w:tab w:val="num" w:pos="5760"/>
        </w:tabs>
        <w:ind w:left="5760" w:hanging="360"/>
      </w:pPr>
      <w:rPr>
        <w:rFonts w:ascii="Symbol" w:hAnsi="Symbol" w:hint="default"/>
      </w:rPr>
    </w:lvl>
    <w:lvl w:ilvl="7" w:tplc="04070019" w:tentative="1">
      <w:start w:val="1"/>
      <w:numFmt w:val="bullet"/>
      <w:lvlText w:val="o"/>
      <w:lvlJc w:val="left"/>
      <w:pPr>
        <w:tabs>
          <w:tab w:val="num" w:pos="6480"/>
        </w:tabs>
        <w:ind w:left="6480" w:hanging="360"/>
      </w:pPr>
      <w:rPr>
        <w:rFonts w:ascii="Courier New" w:hAnsi="Courier New" w:hint="default"/>
      </w:rPr>
    </w:lvl>
    <w:lvl w:ilvl="8" w:tplc="0407001B"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2"/>
  </w:num>
  <w:num w:numId="3">
    <w:abstractNumId w:val="7"/>
  </w:num>
  <w:num w:numId="4">
    <w:abstractNumId w:val="3"/>
  </w:num>
  <w:num w:numId="5">
    <w:abstractNumId w:val="14"/>
  </w:num>
  <w:num w:numId="6">
    <w:abstractNumId w:val="10"/>
  </w:num>
  <w:num w:numId="7">
    <w:abstractNumId w:val="11"/>
  </w:num>
  <w:num w:numId="8">
    <w:abstractNumId w:val="8"/>
  </w:num>
  <w:num w:numId="9">
    <w:abstractNumId w:val="2"/>
  </w:num>
  <w:num w:numId="10">
    <w:abstractNumId w:val="8"/>
    <w:lvlOverride w:ilvl="0">
      <w:startOverride w:val="1"/>
    </w:lvlOverride>
  </w:num>
  <w:num w:numId="11">
    <w:abstractNumId w:val="9"/>
  </w:num>
  <w:num w:numId="12">
    <w:abstractNumId w:val="8"/>
    <w:lvlOverride w:ilvl="0">
      <w:startOverride w:val="1"/>
    </w:lvlOverride>
  </w:num>
  <w:num w:numId="13">
    <w:abstractNumId w:val="8"/>
  </w:num>
  <w:num w:numId="14">
    <w:abstractNumId w:val="8"/>
  </w:num>
  <w:num w:numId="15">
    <w:abstractNumId w:val="8"/>
  </w:num>
  <w:num w:numId="16">
    <w:abstractNumId w:val="6"/>
  </w:num>
  <w:num w:numId="17">
    <w:abstractNumId w:val="0"/>
  </w:num>
  <w:num w:numId="18">
    <w:abstractNumId w:val="5"/>
  </w:num>
  <w:num w:numId="19">
    <w:abstractNumId w:val="4"/>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3E"/>
    <w:rsid w:val="000350C0"/>
    <w:rsid w:val="00041F08"/>
    <w:rsid w:val="000452FA"/>
    <w:rsid w:val="00046058"/>
    <w:rsid w:val="000462B3"/>
    <w:rsid w:val="00051B39"/>
    <w:rsid w:val="00052F29"/>
    <w:rsid w:val="00056D3C"/>
    <w:rsid w:val="00093AD8"/>
    <w:rsid w:val="00097C9D"/>
    <w:rsid w:val="000A0B48"/>
    <w:rsid w:val="000A48AB"/>
    <w:rsid w:val="000A5739"/>
    <w:rsid w:val="000C25F1"/>
    <w:rsid w:val="000C69D9"/>
    <w:rsid w:val="000D1F80"/>
    <w:rsid w:val="000D6F37"/>
    <w:rsid w:val="000E0200"/>
    <w:rsid w:val="000E16F0"/>
    <w:rsid w:val="000F2F4D"/>
    <w:rsid w:val="000F45DA"/>
    <w:rsid w:val="000F6D98"/>
    <w:rsid w:val="00105902"/>
    <w:rsid w:val="00116D9C"/>
    <w:rsid w:val="00117C5D"/>
    <w:rsid w:val="001210AB"/>
    <w:rsid w:val="0012611F"/>
    <w:rsid w:val="00133F25"/>
    <w:rsid w:val="00134031"/>
    <w:rsid w:val="001504BE"/>
    <w:rsid w:val="00155EE1"/>
    <w:rsid w:val="00157CAC"/>
    <w:rsid w:val="00162953"/>
    <w:rsid w:val="0017557A"/>
    <w:rsid w:val="001855CF"/>
    <w:rsid w:val="001A49D7"/>
    <w:rsid w:val="001C31E2"/>
    <w:rsid w:val="001C5504"/>
    <w:rsid w:val="001D5573"/>
    <w:rsid w:val="001E13A9"/>
    <w:rsid w:val="001F4534"/>
    <w:rsid w:val="001F5050"/>
    <w:rsid w:val="0020039B"/>
    <w:rsid w:val="00205F43"/>
    <w:rsid w:val="002157BB"/>
    <w:rsid w:val="00251F6E"/>
    <w:rsid w:val="00256784"/>
    <w:rsid w:val="0026434B"/>
    <w:rsid w:val="00290535"/>
    <w:rsid w:val="00297363"/>
    <w:rsid w:val="002A4086"/>
    <w:rsid w:val="002C3AEE"/>
    <w:rsid w:val="002C3CD7"/>
    <w:rsid w:val="002E6A73"/>
    <w:rsid w:val="002F0AB1"/>
    <w:rsid w:val="003123E1"/>
    <w:rsid w:val="00314176"/>
    <w:rsid w:val="0031656A"/>
    <w:rsid w:val="00316C9C"/>
    <w:rsid w:val="00332E98"/>
    <w:rsid w:val="0033515E"/>
    <w:rsid w:val="0034277B"/>
    <w:rsid w:val="003501CC"/>
    <w:rsid w:val="00354CAA"/>
    <w:rsid w:val="003B25CC"/>
    <w:rsid w:val="003C2E9B"/>
    <w:rsid w:val="003F4843"/>
    <w:rsid w:val="003F72B3"/>
    <w:rsid w:val="003F7C3F"/>
    <w:rsid w:val="00401CA9"/>
    <w:rsid w:val="00410D1E"/>
    <w:rsid w:val="00416098"/>
    <w:rsid w:val="00423386"/>
    <w:rsid w:val="00473F72"/>
    <w:rsid w:val="004831C0"/>
    <w:rsid w:val="00485AF7"/>
    <w:rsid w:val="00485D3F"/>
    <w:rsid w:val="00491319"/>
    <w:rsid w:val="004928A7"/>
    <w:rsid w:val="004A1714"/>
    <w:rsid w:val="004C03E6"/>
    <w:rsid w:val="004D675A"/>
    <w:rsid w:val="004E375D"/>
    <w:rsid w:val="004F1F65"/>
    <w:rsid w:val="004F5388"/>
    <w:rsid w:val="00513817"/>
    <w:rsid w:val="00513ABD"/>
    <w:rsid w:val="0052141A"/>
    <w:rsid w:val="00537F8C"/>
    <w:rsid w:val="00552FC3"/>
    <w:rsid w:val="00564904"/>
    <w:rsid w:val="00566703"/>
    <w:rsid w:val="00580CA2"/>
    <w:rsid w:val="00586133"/>
    <w:rsid w:val="00593321"/>
    <w:rsid w:val="00593C1B"/>
    <w:rsid w:val="005A19C9"/>
    <w:rsid w:val="005A51F5"/>
    <w:rsid w:val="005B0FAB"/>
    <w:rsid w:val="005B7933"/>
    <w:rsid w:val="005C5582"/>
    <w:rsid w:val="006015F3"/>
    <w:rsid w:val="00605C5E"/>
    <w:rsid w:val="00613521"/>
    <w:rsid w:val="00614D4C"/>
    <w:rsid w:val="00626107"/>
    <w:rsid w:val="006261E7"/>
    <w:rsid w:val="00634728"/>
    <w:rsid w:val="0063515B"/>
    <w:rsid w:val="00635C8C"/>
    <w:rsid w:val="006633AC"/>
    <w:rsid w:val="0066793A"/>
    <w:rsid w:val="00675E9C"/>
    <w:rsid w:val="006870DA"/>
    <w:rsid w:val="006A3689"/>
    <w:rsid w:val="006A41A2"/>
    <w:rsid w:val="006B04BD"/>
    <w:rsid w:val="006B721C"/>
    <w:rsid w:val="006C18ED"/>
    <w:rsid w:val="006C79EE"/>
    <w:rsid w:val="006E41AB"/>
    <w:rsid w:val="006F1C84"/>
    <w:rsid w:val="00702F82"/>
    <w:rsid w:val="00720C20"/>
    <w:rsid w:val="00732647"/>
    <w:rsid w:val="0073320B"/>
    <w:rsid w:val="00737C02"/>
    <w:rsid w:val="007538D0"/>
    <w:rsid w:val="007A18DE"/>
    <w:rsid w:val="007B30AB"/>
    <w:rsid w:val="007C0DFA"/>
    <w:rsid w:val="007C130A"/>
    <w:rsid w:val="007C17F1"/>
    <w:rsid w:val="007C37FB"/>
    <w:rsid w:val="007C443C"/>
    <w:rsid w:val="007E5DB2"/>
    <w:rsid w:val="007E7945"/>
    <w:rsid w:val="007F0D53"/>
    <w:rsid w:val="007F6848"/>
    <w:rsid w:val="00806723"/>
    <w:rsid w:val="00813E5D"/>
    <w:rsid w:val="00821C2D"/>
    <w:rsid w:val="008253C8"/>
    <w:rsid w:val="00827D3E"/>
    <w:rsid w:val="00835115"/>
    <w:rsid w:val="00843354"/>
    <w:rsid w:val="00845A7E"/>
    <w:rsid w:val="008470F7"/>
    <w:rsid w:val="008654B7"/>
    <w:rsid w:val="00874159"/>
    <w:rsid w:val="008876D1"/>
    <w:rsid w:val="008E4A2E"/>
    <w:rsid w:val="008E53F1"/>
    <w:rsid w:val="008F2BF3"/>
    <w:rsid w:val="00904A56"/>
    <w:rsid w:val="009064C8"/>
    <w:rsid w:val="0091610B"/>
    <w:rsid w:val="00922632"/>
    <w:rsid w:val="0093707D"/>
    <w:rsid w:val="009605FF"/>
    <w:rsid w:val="0096242B"/>
    <w:rsid w:val="00986DDD"/>
    <w:rsid w:val="00992B81"/>
    <w:rsid w:val="00994124"/>
    <w:rsid w:val="009A00D6"/>
    <w:rsid w:val="009A2724"/>
    <w:rsid w:val="009B15FE"/>
    <w:rsid w:val="009B3162"/>
    <w:rsid w:val="009C0BF9"/>
    <w:rsid w:val="009C1EB3"/>
    <w:rsid w:val="009D366F"/>
    <w:rsid w:val="00A11FDE"/>
    <w:rsid w:val="00A12384"/>
    <w:rsid w:val="00A401F2"/>
    <w:rsid w:val="00A46E8F"/>
    <w:rsid w:val="00A53128"/>
    <w:rsid w:val="00A70B6F"/>
    <w:rsid w:val="00A720CC"/>
    <w:rsid w:val="00A76331"/>
    <w:rsid w:val="00A83557"/>
    <w:rsid w:val="00A932D7"/>
    <w:rsid w:val="00A95954"/>
    <w:rsid w:val="00A974D9"/>
    <w:rsid w:val="00AA15B0"/>
    <w:rsid w:val="00AA633E"/>
    <w:rsid w:val="00AA7997"/>
    <w:rsid w:val="00AC1617"/>
    <w:rsid w:val="00AE04FB"/>
    <w:rsid w:val="00AF6E7B"/>
    <w:rsid w:val="00B02AF3"/>
    <w:rsid w:val="00B03FE8"/>
    <w:rsid w:val="00B17AAA"/>
    <w:rsid w:val="00B236B8"/>
    <w:rsid w:val="00B24CD7"/>
    <w:rsid w:val="00B24FB3"/>
    <w:rsid w:val="00B2604A"/>
    <w:rsid w:val="00B32E1D"/>
    <w:rsid w:val="00B407DC"/>
    <w:rsid w:val="00B54206"/>
    <w:rsid w:val="00B65713"/>
    <w:rsid w:val="00B663D3"/>
    <w:rsid w:val="00B67879"/>
    <w:rsid w:val="00B85CCC"/>
    <w:rsid w:val="00B87F6A"/>
    <w:rsid w:val="00BB42F0"/>
    <w:rsid w:val="00BC2CF9"/>
    <w:rsid w:val="00BC51D8"/>
    <w:rsid w:val="00BC52D6"/>
    <w:rsid w:val="00BD1B8B"/>
    <w:rsid w:val="00BF2FCD"/>
    <w:rsid w:val="00BF440C"/>
    <w:rsid w:val="00C22ECB"/>
    <w:rsid w:val="00C24DDE"/>
    <w:rsid w:val="00C27A32"/>
    <w:rsid w:val="00C3168F"/>
    <w:rsid w:val="00C422FD"/>
    <w:rsid w:val="00C460F1"/>
    <w:rsid w:val="00C4757B"/>
    <w:rsid w:val="00C91342"/>
    <w:rsid w:val="00CA35E5"/>
    <w:rsid w:val="00CA6B90"/>
    <w:rsid w:val="00CB0A79"/>
    <w:rsid w:val="00CB423B"/>
    <w:rsid w:val="00CC0EE1"/>
    <w:rsid w:val="00CC1D58"/>
    <w:rsid w:val="00CC6BAA"/>
    <w:rsid w:val="00CD00A1"/>
    <w:rsid w:val="00CD3B32"/>
    <w:rsid w:val="00CD44F1"/>
    <w:rsid w:val="00CE1E51"/>
    <w:rsid w:val="00CE2263"/>
    <w:rsid w:val="00CF0DF1"/>
    <w:rsid w:val="00D023BC"/>
    <w:rsid w:val="00D03340"/>
    <w:rsid w:val="00D03EEC"/>
    <w:rsid w:val="00D057DF"/>
    <w:rsid w:val="00D2581A"/>
    <w:rsid w:val="00D3086E"/>
    <w:rsid w:val="00D4146C"/>
    <w:rsid w:val="00D4551A"/>
    <w:rsid w:val="00D52505"/>
    <w:rsid w:val="00D80F8E"/>
    <w:rsid w:val="00D8126F"/>
    <w:rsid w:val="00D8542C"/>
    <w:rsid w:val="00DA29FC"/>
    <w:rsid w:val="00DA537E"/>
    <w:rsid w:val="00DB2F65"/>
    <w:rsid w:val="00DC5E17"/>
    <w:rsid w:val="00DF1D67"/>
    <w:rsid w:val="00DF451A"/>
    <w:rsid w:val="00E048F7"/>
    <w:rsid w:val="00E11310"/>
    <w:rsid w:val="00E31F03"/>
    <w:rsid w:val="00E41A29"/>
    <w:rsid w:val="00E50078"/>
    <w:rsid w:val="00E532D5"/>
    <w:rsid w:val="00E55165"/>
    <w:rsid w:val="00E62976"/>
    <w:rsid w:val="00E656DB"/>
    <w:rsid w:val="00E916FE"/>
    <w:rsid w:val="00E93A7C"/>
    <w:rsid w:val="00EB3E46"/>
    <w:rsid w:val="00ED4130"/>
    <w:rsid w:val="00ED4D49"/>
    <w:rsid w:val="00EF56B9"/>
    <w:rsid w:val="00EF7452"/>
    <w:rsid w:val="00F06EDB"/>
    <w:rsid w:val="00F46CD1"/>
    <w:rsid w:val="00F51333"/>
    <w:rsid w:val="00F51F8A"/>
    <w:rsid w:val="00F55350"/>
    <w:rsid w:val="00F6773F"/>
    <w:rsid w:val="00F750E1"/>
    <w:rsid w:val="00F77CCD"/>
    <w:rsid w:val="00F80437"/>
    <w:rsid w:val="00F8288C"/>
    <w:rsid w:val="00F87408"/>
    <w:rsid w:val="00F87740"/>
    <w:rsid w:val="00F87E92"/>
    <w:rsid w:val="00F90990"/>
    <w:rsid w:val="00F93C39"/>
    <w:rsid w:val="00FA4F54"/>
    <w:rsid w:val="00FA56B4"/>
    <w:rsid w:val="00FB0861"/>
    <w:rsid w:val="00FB0FF7"/>
    <w:rsid w:val="00FB124E"/>
    <w:rsid w:val="00FC0D0F"/>
    <w:rsid w:val="00FC38A5"/>
    <w:rsid w:val="00FC5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C39"/>
    <w:pPr>
      <w:spacing w:after="120" w:line="300" w:lineRule="atLeast"/>
      <w:jc w:val="both"/>
    </w:pPr>
    <w:rPr>
      <w:rFonts w:ascii="Verdana" w:hAnsi="Verdana"/>
      <w:szCs w:val="24"/>
      <w:lang w:val="de-AT"/>
    </w:rPr>
  </w:style>
  <w:style w:type="paragraph" w:styleId="berschrift10">
    <w:name w:val="heading 1"/>
    <w:basedOn w:val="Standard"/>
    <w:next w:val="Standard"/>
    <w:link w:val="berschrift1Zchn"/>
    <w:qFormat/>
    <w:rsid w:val="00F93C39"/>
    <w:pPr>
      <w:keepNext/>
      <w:spacing w:before="240" w:after="240"/>
      <w:outlineLvl w:val="0"/>
    </w:pPr>
    <w:rPr>
      <w:rFonts w:cs="Arial"/>
      <w:b/>
      <w:bCs/>
      <w:kern w:val="32"/>
      <w:sz w:val="24"/>
      <w:szCs w:val="32"/>
    </w:rPr>
  </w:style>
  <w:style w:type="paragraph" w:styleId="berschrift2">
    <w:name w:val="heading 2"/>
    <w:basedOn w:val="Standard"/>
    <w:next w:val="Standard"/>
    <w:qFormat/>
    <w:rsid w:val="00552FC3"/>
    <w:pPr>
      <w:keepNext/>
      <w:outlineLvl w:val="1"/>
    </w:pPr>
  </w:style>
  <w:style w:type="paragraph" w:styleId="berschrift3">
    <w:name w:val="heading 3"/>
    <w:basedOn w:val="Standard"/>
    <w:next w:val="Standard"/>
    <w:qFormat/>
    <w:rsid w:val="00552FC3"/>
    <w:pPr>
      <w:keepNext/>
      <w:ind w:firstLine="36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52FC3"/>
    <w:pPr>
      <w:jc w:val="center"/>
    </w:pPr>
    <w:rPr>
      <w:sz w:val="28"/>
    </w:rPr>
  </w:style>
  <w:style w:type="character" w:styleId="Hyperlink">
    <w:name w:val="Hyperlink"/>
    <w:basedOn w:val="Absatz-Standardschriftart"/>
    <w:rsid w:val="00552FC3"/>
    <w:rPr>
      <w:color w:val="0000FF"/>
      <w:u w:val="single"/>
    </w:rPr>
  </w:style>
  <w:style w:type="paragraph" w:styleId="Textkrper-Zeileneinzug">
    <w:name w:val="Body Text Indent"/>
    <w:basedOn w:val="Standard"/>
    <w:link w:val="Textkrper-ZeileneinzugZchn"/>
    <w:rsid w:val="00552FC3"/>
    <w:pPr>
      <w:ind w:left="720"/>
    </w:pPr>
    <w:rPr>
      <w:i/>
      <w:iCs/>
    </w:rPr>
  </w:style>
  <w:style w:type="paragraph" w:styleId="Textkrper">
    <w:name w:val="Body Text"/>
    <w:basedOn w:val="Standard"/>
    <w:rsid w:val="00552FC3"/>
    <w:rPr>
      <w:i/>
      <w:iCs/>
    </w:rPr>
  </w:style>
  <w:style w:type="paragraph" w:styleId="Kopfzeile">
    <w:name w:val="header"/>
    <w:basedOn w:val="Standard"/>
    <w:link w:val="KopfzeileZchn"/>
    <w:uiPriority w:val="99"/>
    <w:rsid w:val="00552FC3"/>
    <w:pPr>
      <w:widowControl w:val="0"/>
      <w:tabs>
        <w:tab w:val="center" w:pos="4536"/>
        <w:tab w:val="right" w:pos="9072"/>
      </w:tabs>
      <w:spacing w:line="360" w:lineRule="exact"/>
    </w:pPr>
    <w:rPr>
      <w:szCs w:val="20"/>
      <w:lang w:val="de-DE"/>
    </w:rPr>
  </w:style>
  <w:style w:type="paragraph" w:styleId="Fuzeile">
    <w:name w:val="footer"/>
    <w:basedOn w:val="Standard"/>
    <w:rsid w:val="00552FC3"/>
    <w:pPr>
      <w:tabs>
        <w:tab w:val="center" w:pos="4536"/>
        <w:tab w:val="right" w:pos="9072"/>
      </w:tabs>
    </w:pPr>
  </w:style>
  <w:style w:type="character" w:styleId="Seitenzahl">
    <w:name w:val="page number"/>
    <w:basedOn w:val="Absatz-Standardschriftart"/>
    <w:rsid w:val="00552FC3"/>
  </w:style>
  <w:style w:type="paragraph" w:customStyle="1" w:styleId="berschrift1">
    <w:name w:val="Überschrift1"/>
    <w:basedOn w:val="Standard"/>
    <w:rsid w:val="00552FC3"/>
    <w:pPr>
      <w:numPr>
        <w:numId w:val="1"/>
      </w:numPr>
    </w:pPr>
  </w:style>
  <w:style w:type="paragraph" w:styleId="Dokumentstruktur">
    <w:name w:val="Document Map"/>
    <w:basedOn w:val="Standard"/>
    <w:semiHidden/>
    <w:rsid w:val="00552FC3"/>
    <w:pPr>
      <w:shd w:val="clear" w:color="auto" w:fill="000080"/>
    </w:pPr>
    <w:rPr>
      <w:rFonts w:ascii="Tahoma" w:hAnsi="Tahoma"/>
    </w:rPr>
  </w:style>
  <w:style w:type="character" w:styleId="BesuchterHyperlink">
    <w:name w:val="FollowedHyperlink"/>
    <w:basedOn w:val="Absatz-Standardschriftart"/>
    <w:rsid w:val="00552FC3"/>
    <w:rPr>
      <w:color w:val="800080"/>
      <w:u w:val="single"/>
    </w:rPr>
  </w:style>
  <w:style w:type="paragraph" w:styleId="Textkrper-Einzug2">
    <w:name w:val="Body Text Indent 2"/>
    <w:basedOn w:val="Standard"/>
    <w:rsid w:val="00552FC3"/>
    <w:pPr>
      <w:tabs>
        <w:tab w:val="left" w:pos="720"/>
      </w:tabs>
      <w:ind w:left="720" w:hanging="720"/>
    </w:pPr>
  </w:style>
  <w:style w:type="paragraph" w:styleId="Textkrper-Einzug3">
    <w:name w:val="Body Text Indent 3"/>
    <w:basedOn w:val="Standard"/>
    <w:rsid w:val="00552FC3"/>
    <w:pPr>
      <w:ind w:left="720"/>
    </w:pPr>
  </w:style>
  <w:style w:type="paragraph" w:customStyle="1" w:styleId="Texteinfach">
    <w:name w:val="Text einfach"/>
    <w:basedOn w:val="Standard"/>
    <w:rsid w:val="00552FC3"/>
    <w:pPr>
      <w:widowControl w:val="0"/>
      <w:tabs>
        <w:tab w:val="right" w:pos="-2127"/>
        <w:tab w:val="left" w:pos="274"/>
        <w:tab w:val="left" w:pos="574"/>
        <w:tab w:val="left" w:pos="851"/>
        <w:tab w:val="left" w:pos="1134"/>
        <w:tab w:val="left" w:pos="4739"/>
        <w:tab w:val="left" w:pos="5245"/>
        <w:tab w:val="decimal" w:pos="6521"/>
        <w:tab w:val="left" w:pos="6576"/>
        <w:tab w:val="decimal" w:pos="8080"/>
        <w:tab w:val="center" w:pos="10915"/>
      </w:tabs>
      <w:spacing w:line="240" w:lineRule="auto"/>
      <w:ind w:left="540" w:hanging="540"/>
    </w:pPr>
    <w:rPr>
      <w:noProof/>
      <w:snapToGrid w:val="0"/>
      <w:sz w:val="24"/>
      <w14:shadow w14:blurRad="50800" w14:dist="38100" w14:dir="2700000" w14:sx="100000" w14:sy="100000" w14:kx="0" w14:ky="0" w14:algn="tl">
        <w14:srgbClr w14:val="000000">
          <w14:alpha w14:val="60000"/>
        </w14:srgbClr>
      </w14:shadow>
    </w:rPr>
  </w:style>
  <w:style w:type="paragraph" w:customStyle="1" w:styleId="TextKlein">
    <w:name w:val="Text Klein"/>
    <w:basedOn w:val="Standard"/>
    <w:rsid w:val="00552FC3"/>
    <w:pPr>
      <w:widowControl w:val="0"/>
      <w:tabs>
        <w:tab w:val="right" w:pos="-2127"/>
        <w:tab w:val="left" w:pos="284"/>
        <w:tab w:val="left" w:pos="851"/>
        <w:tab w:val="left" w:pos="1134"/>
        <w:tab w:val="left" w:pos="5245"/>
        <w:tab w:val="decimal" w:pos="6521"/>
        <w:tab w:val="decimal" w:pos="8080"/>
        <w:tab w:val="center" w:pos="10915"/>
      </w:tabs>
      <w:spacing w:line="240" w:lineRule="auto"/>
      <w:ind w:left="1134" w:hanging="1837"/>
    </w:pPr>
    <w:rPr>
      <w:noProof/>
      <w:snapToGrid w:val="0"/>
      <w14:shadow w14:blurRad="50800" w14:dist="38100" w14:dir="2700000" w14:sx="100000" w14:sy="100000" w14:kx="0" w14:ky="0" w14:algn="tl">
        <w14:srgbClr w14:val="000000">
          <w14:alpha w14:val="60000"/>
        </w14:srgbClr>
      </w14:shadow>
    </w:rPr>
  </w:style>
  <w:style w:type="paragraph" w:customStyle="1" w:styleId="AbsatzoNr">
    <w:name w:val="Absatz o. Nr."/>
    <w:basedOn w:val="berschrift2"/>
    <w:rsid w:val="00552FC3"/>
    <w:pPr>
      <w:keepNext w:val="0"/>
      <w:widowControl w:val="0"/>
      <w:suppressLineNumbers/>
      <w:tabs>
        <w:tab w:val="right" w:pos="-2127"/>
        <w:tab w:val="left" w:pos="851"/>
        <w:tab w:val="left" w:pos="3261"/>
        <w:tab w:val="decimal" w:pos="6521"/>
        <w:tab w:val="center" w:pos="10915"/>
      </w:tabs>
      <w:spacing w:before="240" w:after="60" w:line="240" w:lineRule="auto"/>
      <w:ind w:left="709"/>
      <w:outlineLvl w:val="9"/>
    </w:pPr>
    <w:rPr>
      <w:snapToGrid w:val="0"/>
      <w:color w:val="000000"/>
    </w:rPr>
  </w:style>
  <w:style w:type="paragraph" w:styleId="Sprechblasentext">
    <w:name w:val="Balloon Text"/>
    <w:basedOn w:val="Standard"/>
    <w:semiHidden/>
    <w:rsid w:val="00827D3E"/>
    <w:rPr>
      <w:rFonts w:ascii="Tahoma" w:hAnsi="Tahoma" w:cs="Tahoma"/>
      <w:sz w:val="16"/>
      <w:szCs w:val="16"/>
    </w:rPr>
  </w:style>
  <w:style w:type="paragraph" w:customStyle="1" w:styleId="Unterpunktlaufend">
    <w:name w:val="Unterpunkt laufend"/>
    <w:basedOn w:val="Standard"/>
    <w:link w:val="UnterpunktlaufendZchn"/>
    <w:rsid w:val="00F93C39"/>
    <w:pPr>
      <w:numPr>
        <w:numId w:val="8"/>
      </w:numPr>
      <w:spacing w:line="300" w:lineRule="exact"/>
      <w:jc w:val="left"/>
    </w:pPr>
    <w:rPr>
      <w:rFonts w:cs="Arial"/>
      <w:szCs w:val="16"/>
    </w:rPr>
  </w:style>
  <w:style w:type="character" w:customStyle="1" w:styleId="UnterpunktlaufendZchn">
    <w:name w:val="Unterpunkt laufend Zchn"/>
    <w:basedOn w:val="Absatz-Standardschriftart"/>
    <w:link w:val="Unterpunktlaufend"/>
    <w:rsid w:val="00F93C39"/>
    <w:rPr>
      <w:rFonts w:ascii="Verdana" w:hAnsi="Verdana" w:cs="Arial"/>
      <w:szCs w:val="16"/>
      <w:lang w:val="de-AT"/>
    </w:rPr>
  </w:style>
  <w:style w:type="paragraph" w:customStyle="1" w:styleId="Vertragspartner">
    <w:name w:val="Vertragspartner"/>
    <w:basedOn w:val="Standard"/>
    <w:rsid w:val="005A51F5"/>
    <w:pPr>
      <w:spacing w:after="0" w:line="300" w:lineRule="exact"/>
      <w:jc w:val="left"/>
    </w:pPr>
    <w:rPr>
      <w:b/>
      <w:bCs/>
    </w:rPr>
  </w:style>
  <w:style w:type="character" w:styleId="Kommentarzeichen">
    <w:name w:val="annotation reference"/>
    <w:basedOn w:val="Absatz-Standardschriftart"/>
    <w:uiPriority w:val="99"/>
    <w:rsid w:val="00E55165"/>
    <w:rPr>
      <w:sz w:val="16"/>
      <w:szCs w:val="16"/>
    </w:rPr>
  </w:style>
  <w:style w:type="paragraph" w:styleId="Kommentartext">
    <w:name w:val="annotation text"/>
    <w:basedOn w:val="Standard"/>
    <w:link w:val="KommentartextZchn"/>
    <w:uiPriority w:val="99"/>
    <w:rsid w:val="00E55165"/>
    <w:rPr>
      <w:szCs w:val="20"/>
    </w:rPr>
  </w:style>
  <w:style w:type="character" w:customStyle="1" w:styleId="KommentartextZchn">
    <w:name w:val="Kommentartext Zchn"/>
    <w:basedOn w:val="Absatz-Standardschriftart"/>
    <w:link w:val="Kommentartext"/>
    <w:uiPriority w:val="99"/>
    <w:rsid w:val="00E55165"/>
    <w:rPr>
      <w:rFonts w:ascii="Verdana" w:hAnsi="Verdana"/>
      <w:lang w:val="de-AT"/>
    </w:rPr>
  </w:style>
  <w:style w:type="paragraph" w:styleId="Kommentarthema">
    <w:name w:val="annotation subject"/>
    <w:basedOn w:val="Kommentartext"/>
    <w:next w:val="Kommentartext"/>
    <w:link w:val="KommentarthemaZchn"/>
    <w:rsid w:val="00E55165"/>
    <w:rPr>
      <w:b/>
      <w:bCs/>
    </w:rPr>
  </w:style>
  <w:style w:type="character" w:customStyle="1" w:styleId="KommentarthemaZchn">
    <w:name w:val="Kommentarthema Zchn"/>
    <w:basedOn w:val="KommentartextZchn"/>
    <w:link w:val="Kommentarthema"/>
    <w:rsid w:val="00E55165"/>
    <w:rPr>
      <w:rFonts w:ascii="Verdana" w:hAnsi="Verdana"/>
      <w:b/>
      <w:bCs/>
      <w:lang w:val="de-AT"/>
    </w:rPr>
  </w:style>
  <w:style w:type="paragraph" w:styleId="Listenabsatz">
    <w:name w:val="List Paragraph"/>
    <w:basedOn w:val="Standard"/>
    <w:uiPriority w:val="34"/>
    <w:qFormat/>
    <w:rsid w:val="009605FF"/>
    <w:pPr>
      <w:ind w:left="720"/>
      <w:contextualSpacing/>
    </w:pPr>
  </w:style>
  <w:style w:type="character" w:customStyle="1" w:styleId="berschrift1Zchn">
    <w:name w:val="Überschrift 1 Zchn"/>
    <w:basedOn w:val="Absatz-Standardschriftart"/>
    <w:link w:val="berschrift10"/>
    <w:rsid w:val="00FB0FF7"/>
    <w:rPr>
      <w:rFonts w:ascii="Verdana" w:hAnsi="Verdana" w:cs="Arial"/>
      <w:b/>
      <w:bCs/>
      <w:kern w:val="32"/>
      <w:sz w:val="24"/>
      <w:szCs w:val="32"/>
      <w:lang w:val="de-AT"/>
    </w:rPr>
  </w:style>
  <w:style w:type="character" w:customStyle="1" w:styleId="Textkrper-ZeileneinzugZchn">
    <w:name w:val="Textkörper-Zeileneinzug Zchn"/>
    <w:basedOn w:val="Absatz-Standardschriftart"/>
    <w:link w:val="Textkrper-Zeileneinzug"/>
    <w:rsid w:val="00FB0FF7"/>
    <w:rPr>
      <w:rFonts w:ascii="Verdana" w:hAnsi="Verdana"/>
      <w:i/>
      <w:iCs/>
      <w:szCs w:val="24"/>
      <w:lang w:val="de-AT"/>
    </w:rPr>
  </w:style>
  <w:style w:type="character" w:customStyle="1" w:styleId="KopfzeileZchn">
    <w:name w:val="Kopfzeile Zchn"/>
    <w:basedOn w:val="Absatz-Standardschriftart"/>
    <w:link w:val="Kopfzeile"/>
    <w:uiPriority w:val="99"/>
    <w:rsid w:val="003501CC"/>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C39"/>
    <w:pPr>
      <w:spacing w:after="120" w:line="300" w:lineRule="atLeast"/>
      <w:jc w:val="both"/>
    </w:pPr>
    <w:rPr>
      <w:rFonts w:ascii="Verdana" w:hAnsi="Verdana"/>
      <w:szCs w:val="24"/>
      <w:lang w:val="de-AT"/>
    </w:rPr>
  </w:style>
  <w:style w:type="paragraph" w:styleId="berschrift10">
    <w:name w:val="heading 1"/>
    <w:basedOn w:val="Standard"/>
    <w:next w:val="Standard"/>
    <w:link w:val="berschrift1Zchn"/>
    <w:qFormat/>
    <w:rsid w:val="00F93C39"/>
    <w:pPr>
      <w:keepNext/>
      <w:spacing w:before="240" w:after="240"/>
      <w:outlineLvl w:val="0"/>
    </w:pPr>
    <w:rPr>
      <w:rFonts w:cs="Arial"/>
      <w:b/>
      <w:bCs/>
      <w:kern w:val="32"/>
      <w:sz w:val="24"/>
      <w:szCs w:val="32"/>
    </w:rPr>
  </w:style>
  <w:style w:type="paragraph" w:styleId="berschrift2">
    <w:name w:val="heading 2"/>
    <w:basedOn w:val="Standard"/>
    <w:next w:val="Standard"/>
    <w:qFormat/>
    <w:rsid w:val="00552FC3"/>
    <w:pPr>
      <w:keepNext/>
      <w:outlineLvl w:val="1"/>
    </w:pPr>
  </w:style>
  <w:style w:type="paragraph" w:styleId="berschrift3">
    <w:name w:val="heading 3"/>
    <w:basedOn w:val="Standard"/>
    <w:next w:val="Standard"/>
    <w:qFormat/>
    <w:rsid w:val="00552FC3"/>
    <w:pPr>
      <w:keepNext/>
      <w:ind w:firstLine="36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52FC3"/>
    <w:pPr>
      <w:jc w:val="center"/>
    </w:pPr>
    <w:rPr>
      <w:sz w:val="28"/>
    </w:rPr>
  </w:style>
  <w:style w:type="character" w:styleId="Hyperlink">
    <w:name w:val="Hyperlink"/>
    <w:basedOn w:val="Absatz-Standardschriftart"/>
    <w:rsid w:val="00552FC3"/>
    <w:rPr>
      <w:color w:val="0000FF"/>
      <w:u w:val="single"/>
    </w:rPr>
  </w:style>
  <w:style w:type="paragraph" w:styleId="Textkrper-Zeileneinzug">
    <w:name w:val="Body Text Indent"/>
    <w:basedOn w:val="Standard"/>
    <w:link w:val="Textkrper-ZeileneinzugZchn"/>
    <w:rsid w:val="00552FC3"/>
    <w:pPr>
      <w:ind w:left="720"/>
    </w:pPr>
    <w:rPr>
      <w:i/>
      <w:iCs/>
    </w:rPr>
  </w:style>
  <w:style w:type="paragraph" w:styleId="Textkrper">
    <w:name w:val="Body Text"/>
    <w:basedOn w:val="Standard"/>
    <w:rsid w:val="00552FC3"/>
    <w:rPr>
      <w:i/>
      <w:iCs/>
    </w:rPr>
  </w:style>
  <w:style w:type="paragraph" w:styleId="Kopfzeile">
    <w:name w:val="header"/>
    <w:basedOn w:val="Standard"/>
    <w:link w:val="KopfzeileZchn"/>
    <w:uiPriority w:val="99"/>
    <w:rsid w:val="00552FC3"/>
    <w:pPr>
      <w:widowControl w:val="0"/>
      <w:tabs>
        <w:tab w:val="center" w:pos="4536"/>
        <w:tab w:val="right" w:pos="9072"/>
      </w:tabs>
      <w:spacing w:line="360" w:lineRule="exact"/>
    </w:pPr>
    <w:rPr>
      <w:szCs w:val="20"/>
      <w:lang w:val="de-DE"/>
    </w:rPr>
  </w:style>
  <w:style w:type="paragraph" w:styleId="Fuzeile">
    <w:name w:val="footer"/>
    <w:basedOn w:val="Standard"/>
    <w:rsid w:val="00552FC3"/>
    <w:pPr>
      <w:tabs>
        <w:tab w:val="center" w:pos="4536"/>
        <w:tab w:val="right" w:pos="9072"/>
      </w:tabs>
    </w:pPr>
  </w:style>
  <w:style w:type="character" w:styleId="Seitenzahl">
    <w:name w:val="page number"/>
    <w:basedOn w:val="Absatz-Standardschriftart"/>
    <w:rsid w:val="00552FC3"/>
  </w:style>
  <w:style w:type="paragraph" w:customStyle="1" w:styleId="berschrift1">
    <w:name w:val="Überschrift1"/>
    <w:basedOn w:val="Standard"/>
    <w:rsid w:val="00552FC3"/>
    <w:pPr>
      <w:numPr>
        <w:numId w:val="1"/>
      </w:numPr>
    </w:pPr>
  </w:style>
  <w:style w:type="paragraph" w:styleId="Dokumentstruktur">
    <w:name w:val="Document Map"/>
    <w:basedOn w:val="Standard"/>
    <w:semiHidden/>
    <w:rsid w:val="00552FC3"/>
    <w:pPr>
      <w:shd w:val="clear" w:color="auto" w:fill="000080"/>
    </w:pPr>
    <w:rPr>
      <w:rFonts w:ascii="Tahoma" w:hAnsi="Tahoma"/>
    </w:rPr>
  </w:style>
  <w:style w:type="character" w:styleId="BesuchterHyperlink">
    <w:name w:val="FollowedHyperlink"/>
    <w:basedOn w:val="Absatz-Standardschriftart"/>
    <w:rsid w:val="00552FC3"/>
    <w:rPr>
      <w:color w:val="800080"/>
      <w:u w:val="single"/>
    </w:rPr>
  </w:style>
  <w:style w:type="paragraph" w:styleId="Textkrper-Einzug2">
    <w:name w:val="Body Text Indent 2"/>
    <w:basedOn w:val="Standard"/>
    <w:rsid w:val="00552FC3"/>
    <w:pPr>
      <w:tabs>
        <w:tab w:val="left" w:pos="720"/>
      </w:tabs>
      <w:ind w:left="720" w:hanging="720"/>
    </w:pPr>
  </w:style>
  <w:style w:type="paragraph" w:styleId="Textkrper-Einzug3">
    <w:name w:val="Body Text Indent 3"/>
    <w:basedOn w:val="Standard"/>
    <w:rsid w:val="00552FC3"/>
    <w:pPr>
      <w:ind w:left="720"/>
    </w:pPr>
  </w:style>
  <w:style w:type="paragraph" w:customStyle="1" w:styleId="Texteinfach">
    <w:name w:val="Text einfach"/>
    <w:basedOn w:val="Standard"/>
    <w:rsid w:val="00552FC3"/>
    <w:pPr>
      <w:widowControl w:val="0"/>
      <w:tabs>
        <w:tab w:val="right" w:pos="-2127"/>
        <w:tab w:val="left" w:pos="274"/>
        <w:tab w:val="left" w:pos="574"/>
        <w:tab w:val="left" w:pos="851"/>
        <w:tab w:val="left" w:pos="1134"/>
        <w:tab w:val="left" w:pos="4739"/>
        <w:tab w:val="left" w:pos="5245"/>
        <w:tab w:val="decimal" w:pos="6521"/>
        <w:tab w:val="left" w:pos="6576"/>
        <w:tab w:val="decimal" w:pos="8080"/>
        <w:tab w:val="center" w:pos="10915"/>
      </w:tabs>
      <w:spacing w:line="240" w:lineRule="auto"/>
      <w:ind w:left="540" w:hanging="540"/>
    </w:pPr>
    <w:rPr>
      <w:noProof/>
      <w:snapToGrid w:val="0"/>
      <w:sz w:val="24"/>
      <w14:shadow w14:blurRad="50800" w14:dist="38100" w14:dir="2700000" w14:sx="100000" w14:sy="100000" w14:kx="0" w14:ky="0" w14:algn="tl">
        <w14:srgbClr w14:val="000000">
          <w14:alpha w14:val="60000"/>
        </w14:srgbClr>
      </w14:shadow>
    </w:rPr>
  </w:style>
  <w:style w:type="paragraph" w:customStyle="1" w:styleId="TextKlein">
    <w:name w:val="Text Klein"/>
    <w:basedOn w:val="Standard"/>
    <w:rsid w:val="00552FC3"/>
    <w:pPr>
      <w:widowControl w:val="0"/>
      <w:tabs>
        <w:tab w:val="right" w:pos="-2127"/>
        <w:tab w:val="left" w:pos="284"/>
        <w:tab w:val="left" w:pos="851"/>
        <w:tab w:val="left" w:pos="1134"/>
        <w:tab w:val="left" w:pos="5245"/>
        <w:tab w:val="decimal" w:pos="6521"/>
        <w:tab w:val="decimal" w:pos="8080"/>
        <w:tab w:val="center" w:pos="10915"/>
      </w:tabs>
      <w:spacing w:line="240" w:lineRule="auto"/>
      <w:ind w:left="1134" w:hanging="1837"/>
    </w:pPr>
    <w:rPr>
      <w:noProof/>
      <w:snapToGrid w:val="0"/>
      <w14:shadow w14:blurRad="50800" w14:dist="38100" w14:dir="2700000" w14:sx="100000" w14:sy="100000" w14:kx="0" w14:ky="0" w14:algn="tl">
        <w14:srgbClr w14:val="000000">
          <w14:alpha w14:val="60000"/>
        </w14:srgbClr>
      </w14:shadow>
    </w:rPr>
  </w:style>
  <w:style w:type="paragraph" w:customStyle="1" w:styleId="AbsatzoNr">
    <w:name w:val="Absatz o. Nr."/>
    <w:basedOn w:val="berschrift2"/>
    <w:rsid w:val="00552FC3"/>
    <w:pPr>
      <w:keepNext w:val="0"/>
      <w:widowControl w:val="0"/>
      <w:suppressLineNumbers/>
      <w:tabs>
        <w:tab w:val="right" w:pos="-2127"/>
        <w:tab w:val="left" w:pos="851"/>
        <w:tab w:val="left" w:pos="3261"/>
        <w:tab w:val="decimal" w:pos="6521"/>
        <w:tab w:val="center" w:pos="10915"/>
      </w:tabs>
      <w:spacing w:before="240" w:after="60" w:line="240" w:lineRule="auto"/>
      <w:ind w:left="709"/>
      <w:outlineLvl w:val="9"/>
    </w:pPr>
    <w:rPr>
      <w:snapToGrid w:val="0"/>
      <w:color w:val="000000"/>
    </w:rPr>
  </w:style>
  <w:style w:type="paragraph" w:styleId="Sprechblasentext">
    <w:name w:val="Balloon Text"/>
    <w:basedOn w:val="Standard"/>
    <w:semiHidden/>
    <w:rsid w:val="00827D3E"/>
    <w:rPr>
      <w:rFonts w:ascii="Tahoma" w:hAnsi="Tahoma" w:cs="Tahoma"/>
      <w:sz w:val="16"/>
      <w:szCs w:val="16"/>
    </w:rPr>
  </w:style>
  <w:style w:type="paragraph" w:customStyle="1" w:styleId="Unterpunktlaufend">
    <w:name w:val="Unterpunkt laufend"/>
    <w:basedOn w:val="Standard"/>
    <w:link w:val="UnterpunktlaufendZchn"/>
    <w:rsid w:val="00F93C39"/>
    <w:pPr>
      <w:numPr>
        <w:numId w:val="8"/>
      </w:numPr>
      <w:spacing w:line="300" w:lineRule="exact"/>
      <w:jc w:val="left"/>
    </w:pPr>
    <w:rPr>
      <w:rFonts w:cs="Arial"/>
      <w:szCs w:val="16"/>
    </w:rPr>
  </w:style>
  <w:style w:type="character" w:customStyle="1" w:styleId="UnterpunktlaufendZchn">
    <w:name w:val="Unterpunkt laufend Zchn"/>
    <w:basedOn w:val="Absatz-Standardschriftart"/>
    <w:link w:val="Unterpunktlaufend"/>
    <w:rsid w:val="00F93C39"/>
    <w:rPr>
      <w:rFonts w:ascii="Verdana" w:hAnsi="Verdana" w:cs="Arial"/>
      <w:szCs w:val="16"/>
      <w:lang w:val="de-AT"/>
    </w:rPr>
  </w:style>
  <w:style w:type="paragraph" w:customStyle="1" w:styleId="Vertragspartner">
    <w:name w:val="Vertragspartner"/>
    <w:basedOn w:val="Standard"/>
    <w:rsid w:val="005A51F5"/>
    <w:pPr>
      <w:spacing w:after="0" w:line="300" w:lineRule="exact"/>
      <w:jc w:val="left"/>
    </w:pPr>
    <w:rPr>
      <w:b/>
      <w:bCs/>
    </w:rPr>
  </w:style>
  <w:style w:type="character" w:styleId="Kommentarzeichen">
    <w:name w:val="annotation reference"/>
    <w:basedOn w:val="Absatz-Standardschriftart"/>
    <w:uiPriority w:val="99"/>
    <w:rsid w:val="00E55165"/>
    <w:rPr>
      <w:sz w:val="16"/>
      <w:szCs w:val="16"/>
    </w:rPr>
  </w:style>
  <w:style w:type="paragraph" w:styleId="Kommentartext">
    <w:name w:val="annotation text"/>
    <w:basedOn w:val="Standard"/>
    <w:link w:val="KommentartextZchn"/>
    <w:uiPriority w:val="99"/>
    <w:rsid w:val="00E55165"/>
    <w:rPr>
      <w:szCs w:val="20"/>
    </w:rPr>
  </w:style>
  <w:style w:type="character" w:customStyle="1" w:styleId="KommentartextZchn">
    <w:name w:val="Kommentartext Zchn"/>
    <w:basedOn w:val="Absatz-Standardschriftart"/>
    <w:link w:val="Kommentartext"/>
    <w:uiPriority w:val="99"/>
    <w:rsid w:val="00E55165"/>
    <w:rPr>
      <w:rFonts w:ascii="Verdana" w:hAnsi="Verdana"/>
      <w:lang w:val="de-AT"/>
    </w:rPr>
  </w:style>
  <w:style w:type="paragraph" w:styleId="Kommentarthema">
    <w:name w:val="annotation subject"/>
    <w:basedOn w:val="Kommentartext"/>
    <w:next w:val="Kommentartext"/>
    <w:link w:val="KommentarthemaZchn"/>
    <w:rsid w:val="00E55165"/>
    <w:rPr>
      <w:b/>
      <w:bCs/>
    </w:rPr>
  </w:style>
  <w:style w:type="character" w:customStyle="1" w:styleId="KommentarthemaZchn">
    <w:name w:val="Kommentarthema Zchn"/>
    <w:basedOn w:val="KommentartextZchn"/>
    <w:link w:val="Kommentarthema"/>
    <w:rsid w:val="00E55165"/>
    <w:rPr>
      <w:rFonts w:ascii="Verdana" w:hAnsi="Verdana"/>
      <w:b/>
      <w:bCs/>
      <w:lang w:val="de-AT"/>
    </w:rPr>
  </w:style>
  <w:style w:type="paragraph" w:styleId="Listenabsatz">
    <w:name w:val="List Paragraph"/>
    <w:basedOn w:val="Standard"/>
    <w:uiPriority w:val="34"/>
    <w:qFormat/>
    <w:rsid w:val="009605FF"/>
    <w:pPr>
      <w:ind w:left="720"/>
      <w:contextualSpacing/>
    </w:pPr>
  </w:style>
  <w:style w:type="character" w:customStyle="1" w:styleId="berschrift1Zchn">
    <w:name w:val="Überschrift 1 Zchn"/>
    <w:basedOn w:val="Absatz-Standardschriftart"/>
    <w:link w:val="berschrift10"/>
    <w:rsid w:val="00FB0FF7"/>
    <w:rPr>
      <w:rFonts w:ascii="Verdana" w:hAnsi="Verdana" w:cs="Arial"/>
      <w:b/>
      <w:bCs/>
      <w:kern w:val="32"/>
      <w:sz w:val="24"/>
      <w:szCs w:val="32"/>
      <w:lang w:val="de-AT"/>
    </w:rPr>
  </w:style>
  <w:style w:type="character" w:customStyle="1" w:styleId="Textkrper-ZeileneinzugZchn">
    <w:name w:val="Textkörper-Zeileneinzug Zchn"/>
    <w:basedOn w:val="Absatz-Standardschriftart"/>
    <w:link w:val="Textkrper-Zeileneinzug"/>
    <w:rsid w:val="00FB0FF7"/>
    <w:rPr>
      <w:rFonts w:ascii="Verdana" w:hAnsi="Verdana"/>
      <w:i/>
      <w:iCs/>
      <w:szCs w:val="24"/>
      <w:lang w:val="de-AT"/>
    </w:rPr>
  </w:style>
  <w:style w:type="character" w:customStyle="1" w:styleId="KopfzeileZchn">
    <w:name w:val="Kopfzeile Zchn"/>
    <w:basedOn w:val="Absatz-Standardschriftart"/>
    <w:link w:val="Kopfzeile"/>
    <w:uiPriority w:val="99"/>
    <w:rsid w:val="003501CC"/>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butilities.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merkungen xmlns="18e25b9f-baa3-486c-874a-722a99e718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8AADF21D1F0F45B128678A8D4CE87A" ma:contentTypeVersion="4" ma:contentTypeDescription="Ein neues Dokument erstellen." ma:contentTypeScope="" ma:versionID="101b59e143385f2ffc96bbc24ae80e6c">
  <xsd:schema xmlns:xsd="http://www.w3.org/2001/XMLSchema" xmlns:xs="http://www.w3.org/2001/XMLSchema" xmlns:p="http://schemas.microsoft.com/office/2006/metadata/properties" xmlns:ns2="18e25b9f-baa3-486c-874a-722a99e71820" xmlns:ns3="ec2aebd4-232c-4c87-8dfa-1f0bbf0fb70a" targetNamespace="http://schemas.microsoft.com/office/2006/metadata/properties" ma:root="true" ma:fieldsID="531458251cfc517ef8ed3b18ee3c8fe7" ns2:_="" ns3:_="">
    <xsd:import namespace="18e25b9f-baa3-486c-874a-722a99e71820"/>
    <xsd:import namespace="ec2aebd4-232c-4c87-8dfa-1f0bbf0fb70a"/>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25b9f-baa3-486c-874a-722a99e71820"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aebd4-232c-4c87-8dfa-1f0bbf0fb70a"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F0E98-150B-4F97-82DD-6FA353C7639C}">
  <ds:schemaRefs>
    <ds:schemaRef ds:uri="http://schemas.microsoft.com/sharepoint/v3/contenttype/forms"/>
  </ds:schemaRefs>
</ds:datastoreItem>
</file>

<file path=customXml/itemProps2.xml><?xml version="1.0" encoding="utf-8"?>
<ds:datastoreItem xmlns:ds="http://schemas.openxmlformats.org/officeDocument/2006/customXml" ds:itemID="{7CAF4D5D-BB04-41CF-B2F7-12B2A21F66E1}">
  <ds:schemaRefs>
    <ds:schemaRef ds:uri="http://schemas.microsoft.com/office/2006/metadata/properties"/>
    <ds:schemaRef ds:uri="http://schemas.microsoft.com/office/infopath/2007/PartnerControls"/>
    <ds:schemaRef ds:uri="18e25b9f-baa3-486c-874a-722a99e71820"/>
  </ds:schemaRefs>
</ds:datastoreItem>
</file>

<file path=customXml/itemProps3.xml><?xml version="1.0" encoding="utf-8"?>
<ds:datastoreItem xmlns:ds="http://schemas.openxmlformats.org/officeDocument/2006/customXml" ds:itemID="{6D95CE56-0344-4F54-AC7A-D541DB2A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25b9f-baa3-486c-874a-722a99e71820"/>
    <ds:schemaRef ds:uri="ec2aebd4-232c-4c87-8dfa-1f0bbf0f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13611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Datenübermittlungsvertrag</vt:lpstr>
    </vt:vector>
  </TitlesOfParts>
  <Company>Energie AG Oberösterreich</Company>
  <LinksUpToDate>false</LinksUpToDate>
  <CharactersWithSpaces>15740</CharactersWithSpaces>
  <SharedDoc>false</SharedDoc>
  <HLinks>
    <vt:vector size="6" baseType="variant">
      <vt:variant>
        <vt:i4>1245267</vt:i4>
      </vt:variant>
      <vt:variant>
        <vt:i4>0</vt:i4>
      </vt:variant>
      <vt:variant>
        <vt:i4>0</vt:i4>
      </vt:variant>
      <vt:variant>
        <vt:i4>5</vt:i4>
      </vt:variant>
      <vt:variant>
        <vt:lpwstr>http://www.e-control.at/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Datenübermittlungsvertrag</dc:title>
  <dc:creator>Reiter / Fischer</dc:creator>
  <cp:lastModifiedBy>Christian Peter</cp:lastModifiedBy>
  <cp:revision>3</cp:revision>
  <cp:lastPrinted>2017-11-17T09:18:00Z</cp:lastPrinted>
  <dcterms:created xsi:type="dcterms:W3CDTF">2017-11-17T11:05:00Z</dcterms:created>
  <dcterms:modified xsi:type="dcterms:W3CDTF">2017-11-30T07:47:00Z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0x0101005F8AADF21D1F0F45B128678A8D4CE87A</vt:lpwstr>
  </property>
</Properties>
</file>